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23955 — الرقم الفرعي: 1 — الرقم الأصلي: 23955 — ج: 6 — ص: 20</w:t>
        <w:br/>
      </w:r>
      <w:r>
        <w:rPr>
          <w:rtl w:val="1"/>
        </w:rPr>
        <w:t xml:space="preserve"> حدثنا عبد الله حدثني أبي ثنا عصام بن خالد الحضرميّ ثنا صفوان بن عمرو عن شريح بن عبيد أنّ فضالة بن عبيد الأنصاريّ</w:t>
        <w:br/>
      </w:r>
      <w:r>
        <w:rPr>
          <w:color w:val="000000"/>
          <w:rtl w:val="1"/>
        </w:rPr>
        <w:t xml:space="preserve">كان يقول:  </w:t>
      </w:r>
      <w:r>
        <w:rPr>
          <w:color w:val="FF0000"/>
          <w:rtl w:val="1"/>
        </w:rPr>
        <w:t xml:space="preserve">غزَونا مع النّبيِّ ﷺ غزوةَ تَبوك،  </w:t>
      </w:r>
      <w:r>
        <w:rPr>
          <w:color w:val="FF0000"/>
          <w:rtl w:val="1"/>
        </w:rPr>
        <w:t xml:space="preserve">فجُهِد بالظَّهْرِ جَهْدًا شَديدًا، فشَكَوا إلى النّبيِّ ﷺ ما بظَهْرِهم من الجَهْد،  </w:t>
      </w:r>
      <w:r>
        <w:rPr>
          <w:color w:val="FF0000"/>
          <w:rtl w:val="1"/>
        </w:rPr>
        <w:t xml:space="preserve">فتحيَّن بهم مَضيقًا، فسارَ النّبيُّ ﷺ، فقال: «مُرُّوا بسمِ الله» فمَرَّ النّاسُ عليه بظَهرِهم،  </w:t>
      </w:r>
      <w:r>
        <w:rPr>
          <w:color w:val="FF0000"/>
          <w:rtl w:val="1"/>
        </w:rPr>
        <w:t xml:space="preserve">فجعَلَ يَنْفُخُ بظَهرِهم: «اللّهمَّ احمِلْ عليها في سَبيلِك، إنّكَ تَحمِلُ على القَويِّ والضَّعيف، وعلى الرَّطْبِ واليابِس في البَرِّ والبَحر»  </w:t>
      </w:r>
      <w:r>
        <w:rPr>
          <w:color w:val="FF0000"/>
          <w:rtl w:val="1"/>
        </w:rPr>
        <w:t xml:space="preserve">قال: فما بلَغْنا المدينةَ حتَّى جعلَتْ تُنازِعُنا أَزِمَّتَها.  </w:t>
      </w:r>
      <w:r>
        <w:rPr>
          <w:color w:val="FF0000"/>
          <w:rtl w:val="1"/>
        </w:rPr>
        <w:t xml:space="preserve">قال فَضَالةُ: هذه دعوةُ النّبيِّ ﷺ على القَويِّ والضَّعيف، فما بالُ الرَّطْبِ واليابِس؟  </w:t>
      </w:r>
      <w:r>
        <w:rPr>
          <w:color w:val="FF0000"/>
          <w:rtl w:val="1"/>
        </w:rPr>
        <w:t xml:space="preserve">فلمّا قَدِمنا الشّامَ غزَوْنا غزوةَ قُبْرسَ في البَحر، فلمَّا رأيتُ السُّفنَ في البَحر، وما يدخُلُ فيها، عرفتُ دعوةَ النّبيِّ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