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غسل الحائض رأس زوجها،وترجيله،وطهارة سؤرها ،والاتكاء في حجرها-كتاب الحيض-صحيح مسلم — رقم الحديث: 300 — الرقم الفرعي: 99 — الرقم الأصلي: 300</w:t>
        <w:br/>
      </w:r>
      <w:r>
        <w:rPr>
          <w:rtl w:val="1"/>
        </w:rPr>
        <w:t xml:space="preserve"> حدثنا أبو بكر بن أبي شيبة و زهير بن حرب قالا:حدثنا وكيع عن مِسعَر و سفيان عن المِقدام بن شُريح عن أبيه عن عائشة</w:t>
        <w:br/>
      </w:r>
      <w:r>
        <w:rPr>
          <w:color w:val="FF0000"/>
          <w:rtl w:val="1"/>
        </w:rPr>
        <w:t xml:space="preserve">قالت: كنتُ أشربُ وأنا حائضٌ، ثم أُناولُه النّبيَّ ﷺ فيَضعُ فاهُ على مَوضِع فيَّ، فيَشربُ،  </w:t>
      </w:r>
      <w:r>
        <w:rPr>
          <w:color w:val="FF0000"/>
          <w:rtl w:val="1"/>
        </w:rPr>
        <w:t xml:space="preserve">وأَتعرَّقُ العَرْقَ وأنا حائضٌ، ثم أُناولُه النّبيَّ ﷺ فيَضعُ فاهُ على مَوضِع فيَّ. 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الرعاية الزوجية - الرعاية الأسرية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مخالطة الزوج لزوجته الحائض - ما يباح في الحيض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