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هجرة النبيّ صلى الله عليه وسلم،نساءه-كتاب النكاح-صحيح البخاري — رقم الحديث: 5203 — الرقم الفرعي: 99 — الرقم الأصلي: 5203</w:t>
        <w:br/>
      </w:r>
      <w:r>
        <w:rPr>
          <w:rtl w:val="1"/>
        </w:rPr>
        <w:t xml:space="preserve"> حدثنا عليّ بن عبد الله حدثنا مروان بن معاوية حدثنا أبو يعفور ملاحظة قال تذاكرنا عند أبي الضحى فقال:حدثنا ابن عباس</w:t>
        <w:br/>
      </w:r>
      <w:r>
        <w:rPr>
          <w:color w:val="FF0000"/>
          <w:rtl w:val="1"/>
        </w:rPr>
        <w:t xml:space="preserve">قال: أصبَحْنا يومًا ونِساءُ النبيِّ ﷺ يَبْكِينَ، عندَ كلِّ امرأةٍ منهنَّ أهلُها،  </w:t>
      </w:r>
      <w:r>
        <w:rPr>
          <w:color w:val="FF0000"/>
          <w:rtl w:val="1"/>
        </w:rPr>
        <w:t xml:space="preserve">فخَرَجْتُ إلى المسجدِ فإذا هو مَلآنُ منَ النّاس،  </w:t>
      </w:r>
      <w:r>
        <w:rPr>
          <w:color w:val="FF0000"/>
          <w:rtl w:val="1"/>
        </w:rPr>
        <w:t xml:space="preserve">فجاءَ عمرُ بنُ الخطَّاب فصَعِدَ إلى النبيِّ ﷺ وهو في غُرْفةٍ له،  </w:t>
      </w:r>
      <w:r>
        <w:rPr>
          <w:color w:val="FF0000"/>
          <w:rtl w:val="1"/>
        </w:rPr>
        <w:t xml:space="preserve">فسَلَّمَ فلم يُجِبْه أحدٌ، ثمَّ سَلَّمَ فلم يُجِبْه أحدٌ، ثمَّ سَلَّمَ فلم يُجِبْه أحدٌ،  </w:t>
      </w:r>
      <w:r>
        <w:rPr>
          <w:color w:val="FF0000"/>
          <w:rtl w:val="1"/>
        </w:rPr>
        <w:t xml:space="preserve">فناداه، فدَخَلَ على النبيِّ ﷺ، فقال: أطَلَّقْتَ نِساءَكَ؟ فقال: «لا، ولكنْ آلَيتُ منهنَّ شَهْراً».  </w:t>
      </w:r>
      <w:r>
        <w:rPr>
          <w:color w:val="FF0000"/>
          <w:rtl w:val="1"/>
        </w:rPr>
        <w:t xml:space="preserve">فمَكَثَ تسعاً وعشرينَ، ثمَّ دَخَلَ على نسائِه.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الإيلاء - التفريق عن طريق القضاء</w:t>
      </w:r>
    </w:p>
    <w:p>
      <w:pPr>
        <w:bidi w:val="1"/>
        <w:jc w:val="start"/>
      </w:pPr>
      <w:r>
        <w:rPr>
          <w:rtl w:val="1"/>
        </w:rPr>
        <w:t>الشرح: الدلالة: الولاية في التأديب - الولاية على النفس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معنى نشوز الزوجة وعلاجه - نشوز الزوجة</w:t>
      </w:r>
    </w:p>
    <w:p>
      <w:pPr>
        <w:bidi w:val="1"/>
        <w:jc w:val="start"/>
      </w:pPr>
      <w:r>
        <w:rPr>
          <w:rtl w:val="1"/>
        </w:rPr>
        <w:t>الشرح: الدلالة: قيمة تكرار السلام - قيم آداب السلام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