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الحسد-كتاب الزهد-سنن ابن ماجة — رقم الحديث: 4210 — الرقم الفرعي: 99 — الرقم الأصلي: 4210</w:t>
        <w:br/>
      </w:r>
      <w:r>
        <w:rPr>
          <w:rtl w:val="1"/>
        </w:rPr>
        <w:t xml:space="preserve"> حدثنا هارون بن عبد الله الحمّال و أحمد بن الأزهر قالا:ثنا ابن أبي فُديك عن عيسى بن أبي عيسى الحنّاط عن أبي الزّناد عن أنس أنّ رسول الله صلى الله عليه وسلم</w:t>
        <w:br/>
      </w:r>
      <w:r>
        <w:rPr>
          <w:color w:val="000000"/>
          <w:rtl w:val="1"/>
        </w:rPr>
        <w:t xml:space="preserve">«الحَسَدُ يأكُلُ الحَسَنات كما تأكُلُ النارُ الحَطَب،  </w:t>
      </w:r>
      <w:r>
        <w:rPr>
          <w:color w:val="000000"/>
          <w:rtl w:val="1"/>
        </w:rPr>
        <w:t xml:space="preserve">والصَّدَقةُ تُطفِئُ الخَطيئةَ كما يُطفِئُ الماءُ النار،  </w:t>
      </w:r>
      <w:r>
        <w:rPr>
          <w:color w:val="000000"/>
          <w:rtl w:val="1"/>
        </w:rPr>
        <w:t xml:space="preserve">والصَّلاةُ نورُ المُؤمن،  </w:t>
      </w:r>
      <w:r>
        <w:rPr>
          <w:color w:val="000000"/>
          <w:rtl w:val="1"/>
        </w:rPr>
        <w:t xml:space="preserve">والصِّيامُ جُنَّةٌ من النّار».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