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الرخصة في ترك القيام-كتاب الجنائز-سنن النسائي — رقم الحديث: 1929 — الرقم الفرعي: 99 — الرقم الأصلي: 1929</w:t>
        <w:br/>
      </w:r>
      <w:r>
        <w:rPr>
          <w:rtl w:val="1"/>
        </w:rPr>
        <w:t xml:space="preserve"> أخبرنا إسحاق قال:أنبأنا النّضر قال:حدثنا حمّاد بن سلمة عن قتادة عن أنس</w:t>
        <w:br/>
      </w:r>
      <w:r>
        <w:rPr>
          <w:color w:val="FF0000"/>
          <w:rtl w:val="1"/>
        </w:rPr>
        <w:t xml:space="preserve">أنَّ جِنازةً مرَّتْ برَسولِ الله ﷺ فقامَ،  </w:t>
      </w:r>
      <w:r>
        <w:rPr>
          <w:color w:val="FF0000"/>
          <w:rtl w:val="1"/>
        </w:rPr>
        <w:t xml:space="preserve">فقيلَ: إنّها جِنازةُ يهوديّ، فقال: «إنّما قُمنا للمَلائكَة».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القيام للجنازة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النهي عن حب اليهود - اليهود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