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إباحة الأخذ لمن أعطى من غير مسألة ولا إشراف-كتاب الزكاة-صحيح مسلم — رقم الحديث: 980 — الرقم الفرعي: 99 — الرقم الأصلي: 980</w:t>
        <w:br/>
      </w:r>
      <w:r>
        <w:rPr>
          <w:rtl w:val="1"/>
        </w:rPr>
        <w:t xml:space="preserve"> حدثنا هارون بن معروف و هارون بن سعيد الأيْليّ قالا:حدثنا ابن وهْب أخبرني عِياض بن عبد الله عن أبي الزبير عن جابر بن عبد الله عن رسول الله صلى الله عليه وسلم</w:t>
        <w:br/>
      </w:r>
      <w:r>
        <w:rPr>
          <w:color w:val="FF0000"/>
          <w:rtl w:val="1"/>
        </w:rPr>
        <w:t xml:space="preserve">أنه قال: ليس فيما دون خمس أواق من الوَرِق صدقة، وليس فيما دون خَمْسِ </w:t>
      </w:r>
      <w:r>
        <w:rPr>
          <w:color w:val="FF0000"/>
          <w:rtl w:val="1"/>
        </w:rPr>
        <w:t xml:space="preserve">ذَوْد من الإبل صدقة، وليس فيما دون خمسة أوسق من التمر صدقة.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نصاب زكاة الذهب والفضة ومقدارها - الذهب والفضة والنقد</w:t>
      </w:r>
    </w:p>
    <w:p>
      <w:pPr>
        <w:bidi w:val="1"/>
        <w:jc w:val="start"/>
      </w:pPr>
      <w:r>
        <w:rPr>
          <w:rtl w:val="1"/>
        </w:rPr>
        <w:t>الشرح: الدلالة: نصاب الزروع والثمار - الزروع والثمار</w:t>
      </w:r>
    </w:p>
    <w:p>
      <w:pPr>
        <w:bidi w:val="1"/>
        <w:jc w:val="start"/>
      </w:pPr>
      <w:r>
        <w:rPr>
          <w:rtl w:val="1"/>
        </w:rPr>
        <w:t>الشرح: الدلالة: تقدير الزروع والثمار للزكاة - الزروع والثمار</w:t>
      </w:r>
    </w:p>
    <w:p>
      <w:pPr>
        <w:bidi w:val="1"/>
        <w:jc w:val="start"/>
      </w:pPr>
      <w:r>
        <w:rPr>
          <w:rtl w:val="1"/>
        </w:rPr>
        <w:t>الشرح: الدلالة: نصاب زكاة الإبل ومقدارها - زكاة الأنعام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