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أجر بيوت مكة-كتاب المناسك-سنن ابن ماجة — رقم الحديث: 3107 — الرقم الفرعي: 99 — الرقم الأصلي: 3107</w:t>
        <w:br/>
      </w:r>
      <w:r>
        <w:rPr>
          <w:rtl w:val="1"/>
        </w:rPr>
        <w:t xml:space="preserve"> حدثنا أبو بكر بن أبي شيبة ثنا عيسى بن يونس عن عمر بن سعيد بن أبي حسين عن عثمان بن أبي سليمان عن علقمة بن نَضلة</w:t>
        <w:br/>
      </w:r>
      <w:r>
        <w:rPr>
          <w:color w:val="FF0000"/>
          <w:rtl w:val="1"/>
        </w:rPr>
        <w:t xml:space="preserve">قال: تُوُفِّيَ رَسولُ اللَّهِ ﷺ وأَبُو بَكرٍ وعُمرُ، وما تُدعَى رِبَاعُ مَكَّةَ إِلَّا السَّوَائِبَ، مَن احتَاجَ سَكَنَ، ومَن استَغنى أَسكَنَ.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الإقامة في مكة - الدخول إلى مكة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