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الزناة-كتاب المحاربين-صحيح البخاري — رقم الحديث: 6811 — الرقم الفرعي: 99 — الرقم الأصلي: 6811</w:t>
        <w:br/>
      </w:r>
      <w:r>
        <w:rPr>
          <w:rtl w:val="1"/>
        </w:rPr>
        <w:t xml:space="preserve"> حدثنا عمرو بن عليّ حدثنا يحيى حدثنا سفيان قال:حدثني منصور و سليمان عن أبي وائل عن أبي ميسرة عن عبد الله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قلتُ: يا رسولَ الله، أيُّ الذَّنبِ أعظَمُ؟ قال: «أنْ تَجعَلَ لله نِدًّا وهو خَلَقَكَ»  </w:t>
      </w:r>
      <w:r>
        <w:rPr>
          <w:color w:val="000000"/>
          <w:rtl w:val="1"/>
        </w:rPr>
        <w:t xml:space="preserve">قلتُ: ثمَّ أيٌّ؟ قال: «أنْ تَقتُلَ ولَدَكَ من أجلِ أنْ يَطْعَمَ مَعَكَ»  </w:t>
      </w:r>
      <w:r>
        <w:rPr>
          <w:color w:val="FF0000"/>
          <w:rtl w:val="1"/>
        </w:rPr>
        <w:t xml:space="preserve">قلتُ: ثمَّ أيٌّ؟ قال: «أنْ تُزانيَ حَلِيلةَ جاركَ». </w:t>
      </w:r>
      <w:r>
        <w:rPr>
          <w:color w:val="000000"/>
          <w:rtl w:val="1"/>
        </w:rPr>
        <w:t xml:space="preserve">قال يحيى: وحدَّثنا سفيانُ، حدَّثني واصِلٌ، عن أبي وائلٍ، عن عبدِ الله، قلتُ: يا رسولَ الله، مِثلَه. </w:t>
      </w:r>
      <w:r>
        <w:rPr>
          <w:color w:val="000000"/>
          <w:rtl w:val="1"/>
        </w:rPr>
        <w:t xml:space="preserve">قال عَمرٌو: فذَكَرْتُه لعبدِ الرَّحمنِ وكان حدَّثنا عن سفيانَ، عن الأعمَشِ ومنصورٍ وواصِلٍ، عن أبي وائلٍ، عن أبي مَيسَرةَ، قال: دَعْه دَعْه.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التعفف عن الزنى - ثانيًا: قيمة العفة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