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المتشبّهون بالنساء-كتاب اللباس-صحيح البخاري — رقم الحديث: 5885 — الرقم الفرعي: 99 — الرقم الأصلي: 5885</w:t>
        <w:br/>
      </w:r>
      <w:r>
        <w:rPr>
          <w:rtl w:val="1"/>
        </w:rPr>
        <w:t xml:space="preserve"> حدثنا محمد بن بشار حدثنا غندر حدثنا شعبة عن قتادة عن عكرمة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لَعن رسولُ الله ﷺ المُتَشَبِّهِينَ منَ الرِّجال بالنِّساءِ،  </w:t>
      </w:r>
      <w:r>
        <w:rPr>
          <w:color w:val="FF0000"/>
          <w:rtl w:val="1"/>
        </w:rPr>
        <w:t xml:space="preserve">والمُتَشَبِّهاتِ منَ النِّساءِ بالرِّجال. </w:t>
      </w:r>
      <w:r>
        <w:rPr>
          <w:color w:val="000000"/>
          <w:rtl w:val="1"/>
        </w:rPr>
        <w:t xml:space="preserve">تابَعَه عَمرٌو، أخبرنا شُعْبةُ. </w:t>
      </w:r>
    </w:p>
    <w:p>
      <w:pPr>
        <w:bidi w:val="1"/>
        <w:jc w:val="start"/>
      </w:pPr>
      <w:r>
        <w:rPr>
          <w:rtl w:val="1"/>
        </w:rPr>
        <w:t>الشرح: الدلالة: خامسًا: ألا يشبه لباس الرجال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الخفة وعدم الاتزان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اختلاط النساء بالرجال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تشبه الرجال بالنساء والنساء بالرجال - هيئات اللباس</w:t>
      </w:r>
    </w:p>
    <w:p>
      <w:pPr>
        <w:bidi w:val="1"/>
        <w:jc w:val="start"/>
      </w:pPr>
      <w:r>
        <w:rPr>
          <w:rtl w:val="1"/>
        </w:rPr>
        <w:t>الشرح: الدلالة: التشبه بين الرجال والنساء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