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تدوين العطاء.-كتاب الخراج والإمارة والفيء-سنن أبي داود — رقم الحديث: 2960 — الرقم الفرعي: 99 — الرقم الأصلي: 2960</w:t>
        <w:br/>
      </w:r>
      <w:r>
        <w:rPr>
          <w:rtl w:val="1"/>
        </w:rPr>
        <w:t xml:space="preserve"> حدثنا موسى بن إسماعيل ثنا إبراهيم ملاحظة يعني ابن سعد ثنا ابن شهاب عن عبد الله بن كعب بن مالك الأنصاريّ</w:t>
        <w:br/>
      </w:r>
      <w:r>
        <w:rPr>
          <w:color w:val="000000"/>
          <w:rtl w:val="1"/>
        </w:rPr>
        <w:t xml:space="preserve">أنَّ جيشًا مِن الأنصار كانوا بأرضِ فارسَ مع أميرِهم،  </w:t>
      </w:r>
      <w:r>
        <w:rPr>
          <w:color w:val="FF0000"/>
          <w:rtl w:val="1"/>
        </w:rPr>
        <w:t xml:space="preserve">وكان عمرُ يُعْقِبُ الجيوشَ في كلِّ عام،  </w:t>
      </w:r>
      <w:r>
        <w:rPr>
          <w:color w:val="FF0000"/>
          <w:rtl w:val="1"/>
        </w:rPr>
        <w:t xml:space="preserve">فشُغِل عنهم عمرُ، فلما مرَّ الأجَل قَفَلَ أهلُ ذلك الثَّغْرِ،  </w:t>
      </w:r>
      <w:r>
        <w:rPr>
          <w:color w:val="FF0000"/>
          <w:rtl w:val="1"/>
        </w:rPr>
        <w:t xml:space="preserve">فاشتدَّ عليهم وتَواعَدَهم وهم أصحابُ رسولِ الله ﷺ،  </w:t>
      </w:r>
      <w:r>
        <w:rPr>
          <w:color w:val="FF0000"/>
          <w:rtl w:val="1"/>
        </w:rPr>
        <w:t xml:space="preserve">فقالوا: يا عُمر، إنّك غَفَلْتَ عنّا وتَركتَ فينا الذي أمَرَ به رسولُ الله ﷺ من إعقابِ بعضِ الغَزِيَّة بعضًا.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صيانة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تبديل الجند - التجنيد</w:t>
      </w:r>
    </w:p>
    <w:p>
      <w:pPr>
        <w:bidi w:val="1"/>
        <w:jc w:val="start"/>
      </w:pPr>
      <w:r>
        <w:rPr>
          <w:rtl w:val="1"/>
        </w:rPr>
        <w:t xml:space="preserve">الشرح: الدلالة: قيمة مسؤولية تناوب الجيوش في المواقع - قيم المسؤولية 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قيمة مراعاة المصلحة العامة - القيم السياسية والإدارية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