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نام ولم يصلّ-كتاب الصلاة-صحيح البخاري — رقم الحديث: 1144 — الرقم الفرعي: 99 — الرقم الأصلي: 1144</w:t>
        <w:br/>
      </w:r>
      <w:r>
        <w:rPr>
          <w:rtl w:val="1"/>
        </w:rPr>
        <w:t xml:space="preserve"> حدثنا مُسَدّد قال:حدثنا أبو الأحوص قال:حدثنا منصور عن أبي وائل عن عبد الله رضي الله عنه</w:t>
        <w:br/>
      </w:r>
      <w:r>
        <w:rPr>
          <w:color w:val="000000"/>
          <w:rtl w:val="1"/>
        </w:rPr>
        <w:t xml:space="preserve">قال: ذُكِرَ عندَ النبيِّ ﷺ رجلٌ، فقِيلَ: ما زالَ نائماً حتَّى أصبَحَ، ما قامَ إلى الصلاةِ،  </w:t>
      </w:r>
      <w:r>
        <w:rPr>
          <w:color w:val="FF0000"/>
          <w:rtl w:val="1"/>
        </w:rPr>
        <w:t xml:space="preserve">فقال: «بالَ الشَّيطانُ في أُذُنِه».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