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23 — الرقم الفرعي: 99 — الرقم الأصلي: 23 — ج: 23 — ص: 14</w:t>
        <w:br/>
      </w:r>
      <w:r>
        <w:rPr>
          <w:rtl w:val="1"/>
        </w:rPr>
        <w:t xml:space="preserve"> حدثنا علي بن عبد العزيز، ثنا سعيد بن عبد الرحمن المخزومي، ثنا سفيان بن عيينة، عن عبد الواحد بن أيمن، عن ابن أبي نجيح،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دَخَلَتْ على رسولِ الله ﷺ امرأةٌ، فأُتي رسولُ الله ﷺ بطعام، فجعَلَ يأكلُ من الطَّعام ويضَعُ بين يَدَيها،  </w:t>
      </w:r>
      <w:r>
        <w:rPr>
          <w:color w:val="FF0000"/>
          <w:rtl w:val="1"/>
        </w:rPr>
        <w:t xml:space="preserve">فقلتُ: يا رسولَ الله لا تَغْمُرْ يدَيكَ،  </w:t>
      </w:r>
      <w:r>
        <w:rPr>
          <w:color w:val="FF0000"/>
          <w:rtl w:val="1"/>
        </w:rPr>
        <w:t xml:space="preserve">فقالَ رسولُ الله ﷺ: «إنَّ هذه كانت تأتِينَا أَيامَ خَديجة، وإنَّ حُسنَ العَهْد - أو حِفْظَ العَهْد - من الإيمان»،  </w:t>
      </w:r>
      <w:r>
        <w:rPr>
          <w:color w:val="000000"/>
          <w:rtl w:val="1"/>
        </w:rPr>
        <w:t xml:space="preserve">ولمّا ذَكرَ خديجةَ أَخَذَني ما يأخذُ النِّساءَ من الغَيْرة، فقلتُ: يا رسولَ الله قد أَبدلكَ اللهُ بكَبيرةِ السِّنِّ حديثةَ السِّنّ،  </w:t>
      </w:r>
      <w:r>
        <w:rPr>
          <w:color w:val="000000"/>
          <w:rtl w:val="1"/>
        </w:rPr>
        <w:t xml:space="preserve">فغَضِبَ رسولُ الله ﷺ، ثمّ قال: «ما ذَنبي أن رَزَقها الله مِنِّي الولدَ ولم يرزُقك؟»  </w:t>
      </w:r>
      <w:r>
        <w:rPr>
          <w:color w:val="000000"/>
          <w:rtl w:val="1"/>
        </w:rPr>
        <w:t xml:space="preserve">قلتُ: والذي بعثَكَ بالحقِّ لا أَذكُرُها بعدَ هذا إلَّا بِخَير.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الجميل مع أهل بيته - وفاء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