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3280 — الرقم الفرعي: 99 — الرقم الأصلي: 3280</w:t>
        <w:br/>
      </w:r>
      <w:r>
        <w:rPr>
          <w:rtl w:val="1"/>
        </w:rPr>
        <w:t xml:space="preserve"> حدثنا يحيى بن جعفر حدثنا محمد بن عبد الله الأنصاريّ حدثنا ابن جريج قال:أخبرني عطاء عن جابر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استَجْنَحَ اللَّيلُ - أو: كانَ جُنْحُ الَّلْيلِ - فكُفُّوا صِبْيَانَكُم،  </w:t>
      </w:r>
      <w:r>
        <w:rPr>
          <w:color w:val="FF0000"/>
          <w:rtl w:val="1"/>
        </w:rPr>
        <w:t xml:space="preserve">فإنَّ الشَّياطينَ تَنتِشُر حينَئِذٍ،  </w:t>
      </w:r>
      <w:r>
        <w:rPr>
          <w:color w:val="FF0000"/>
          <w:rtl w:val="1"/>
        </w:rPr>
        <w:t xml:space="preserve">فإذا ذهبَ ساعةٌ منَ العِشاءِ فحُلُّوهُم،  </w:t>
      </w:r>
      <w:r>
        <w:rPr>
          <w:color w:val="FF0000"/>
          <w:rtl w:val="1"/>
        </w:rPr>
        <w:t xml:space="preserve">وأغْلِقْ بابَكَ واذكُرِ اسمَ الله،  </w:t>
      </w:r>
      <w:r>
        <w:rPr>
          <w:color w:val="FF0000"/>
          <w:rtl w:val="1"/>
        </w:rPr>
        <w:t xml:space="preserve">وأطْفِئْ مِصْباحَكَ واذكُرِ اسمَ الله،  </w:t>
      </w:r>
      <w:r>
        <w:rPr>
          <w:color w:val="FF0000"/>
          <w:rtl w:val="1"/>
        </w:rPr>
        <w:t xml:space="preserve">وأوكِ سِقاءَكَ واذكُرِ اسمَ الله،  </w:t>
      </w:r>
      <w:r>
        <w:rPr>
          <w:color w:val="FF0000"/>
          <w:rtl w:val="1"/>
        </w:rPr>
        <w:t xml:space="preserve">وخَمِّرْ إناءَكَ واذكُرِ اسمَ الله، ولو تَعْرُضُ عليه شيئًا». 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أماكن الجن - أماكن الجن وأسماؤهم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سائر الشهور - ما ورد في الشهور</w:t>
      </w:r>
    </w:p>
    <w:p>
      <w:pPr>
        <w:bidi w:val="1"/>
        <w:jc w:val="start"/>
      </w:pPr>
      <w:r>
        <w:rPr>
          <w:rtl w:val="1"/>
        </w:rPr>
        <w:t>الشرح: الدلالة: ما ورد في سائر الأزمنة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عدم النوم بالقرب من النار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تغطية الأواني لتجنب تلوثها - التلوث بسبب تلوث الآنية</w:t>
      </w:r>
    </w:p>
    <w:p>
      <w:pPr>
        <w:bidi w:val="1"/>
        <w:jc w:val="start"/>
      </w:pPr>
      <w:r>
        <w:rPr>
          <w:rtl w:val="1"/>
        </w:rPr>
        <w:t xml:space="preserve">الشرح: الدلالة: اجتناب الأطعمة الملوثة - اجتناب ما يضر بالصحة </w:t>
      </w:r>
    </w:p>
    <w:p>
      <w:pPr>
        <w:bidi w:val="1"/>
        <w:jc w:val="start"/>
      </w:pPr>
      <w:r>
        <w:rPr>
          <w:rtl w:val="1"/>
        </w:rPr>
        <w:t>الشرح: الدلالة: النهي عن تناول الأغذية الملوثة والفاسدة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