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المُكثِ بين السجدتين-كتاب الصلاة-صحيح البخاري — رقم الحديث: 821 — الرقم الفرعي: 99 — الرقم الأصلي: 821</w:t>
        <w:br/>
      </w:r>
      <w:r>
        <w:rPr>
          <w:rtl w:val="1"/>
        </w:rPr>
        <w:t xml:space="preserve"> حدثنا سليمان بن حرب قال:حدثنا حمّاد بن زيد عن ثابت عن أنس رضي الله عنه</w:t>
        <w:br/>
      </w:r>
      <w:r>
        <w:rPr>
          <w:color w:val="FF0000"/>
          <w:rtl w:val="1"/>
        </w:rPr>
        <w:t xml:space="preserve">قال: إنّي لا آلُو أنْ أُصَلِّيَ بكم كما رأيتُ النبيَّ ﷺ يُصلِّي بنا.  </w:t>
      </w:r>
      <w:r>
        <w:rPr>
          <w:color w:val="000000"/>
          <w:rtl w:val="1"/>
        </w:rPr>
        <w:t xml:space="preserve">قال ثابتٌ: كان أنسٌ يَصْنَعُ شيئًا لم أرَكم تَصنَعونَه،  </w:t>
      </w:r>
      <w:r>
        <w:rPr>
          <w:color w:val="FF0000"/>
          <w:rtl w:val="1"/>
        </w:rPr>
        <w:t xml:space="preserve">كان إذا رَفَعَ رأسَه منَ الرُّكُوعِ قامَ حتَّى يقولَ القائلُ: قد نَسِيَ،  </w:t>
      </w:r>
      <w:r>
        <w:rPr>
          <w:color w:val="FF0000"/>
          <w:rtl w:val="1"/>
        </w:rPr>
        <w:t xml:space="preserve">وبينَ السَّجْدتَينِ حتَّى يقولَ القائلُ: قد نَسِيَ. </w:t>
      </w:r>
    </w:p>
    <w:p>
      <w:pPr>
        <w:bidi w:val="1"/>
        <w:jc w:val="start"/>
      </w:pPr>
      <w:r>
        <w:rPr>
          <w:rtl w:val="1"/>
        </w:rPr>
        <w:t xml:space="preserve">الشرح: الدلالة: قدر قيامه ﷺ من الركوع وبين السجدتين وتشهده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