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قيام الليل.-كتاب الصلاة-صحيح البخاري — رقم الحديث: 1121 — الرقم الفرعي: 99 — الرقم الأصلي: 1121</w:t>
        <w:br/>
      </w:r>
      <w:r>
        <w:rPr>
          <w:rtl w:val="1"/>
        </w:rPr>
        <w:t xml:space="preserve"> حدثنا عبد الله بن محمد قال:حدثنا هشام قال: أخبرنا معمر وحدثني محمود قال:حدثني عبد الرزاق قال: أخبرنا معمر عن الزهريّ عن سالم عن أبيه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الرَّجلُ في حَياةِ النّبيِّ ﷺ إذا رأى رُؤْيا قَصَّها على رسولِ الله ﷺ،  </w:t>
      </w:r>
      <w:r>
        <w:rPr>
          <w:color w:val="000000"/>
          <w:rtl w:val="1"/>
        </w:rPr>
        <w:t xml:space="preserve">فتَمَنَّيتُ أنْ أرَى رُؤْيا فأَقُصَّها على رسولِ الله ﷺ، وكنتُ غلامًا شابًّا،  </w:t>
      </w:r>
      <w:r>
        <w:rPr>
          <w:color w:val="FF0000"/>
          <w:rtl w:val="1"/>
        </w:rPr>
        <w:t xml:space="preserve">وكنتُ أَنامُ في المَسجد على عَهْدِ رسولِ الله ﷺ،  </w:t>
      </w:r>
      <w:r>
        <w:rPr>
          <w:color w:val="FF0000"/>
          <w:rtl w:val="1"/>
        </w:rPr>
        <w:t xml:space="preserve">فرأيتُ في النَّومِ كأنَّ مَلَكَينِ أخَذَاني فذَهَبا بي إلى النّار، فإذا هي مَطْوِيَّةٌ كطَيِّ البِئْرِ، وإذا لها قَرْنانِ، وإذا فيها أُناسٌ قد عَرَفْتُهم، فجَعَلْتُ أقولُ: أعُوذُ بالله منَ النّارِ، قال: فلَقِيَنا مَلَكٌ آخرُ فقال لي: لم تُرَعْ.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المهاجرين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بالآخرة - وظائف الملائكة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p>
      <w:pPr>
        <w:bidi w:val="1"/>
        <w:jc w:val="start"/>
      </w:pPr>
      <w:r>
        <w:rPr>
          <w:rtl w:val="1"/>
        </w:rPr>
        <w:t>الشرح: الدلالة: في الرؤيا الصالحة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متفرقات في الرؤيا</w:t>
      </w:r>
    </w:p>
    <w:p>
      <w:pPr>
        <w:bidi w:val="1"/>
        <w:jc w:val="start"/>
      </w:pPr>
      <w:r>
        <w:rPr>
          <w:rtl w:val="1"/>
        </w:rPr>
        <w:t>الشرح: الدلالة: رؤيا الجنة ونعيمها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حفصة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تفسير الرؤيا - متفرقات في الرؤيا</w:t>
      </w:r>
    </w:p>
    <w:p>
      <w:pPr>
        <w:bidi w:val="1"/>
        <w:jc w:val="start"/>
      </w:pPr>
      <w:r>
        <w:rPr>
          <w:rtl w:val="1"/>
        </w:rPr>
        <w:t>الشرح: الدلالة: النوم والاستلقاء والجلوس في المسجد - ما يباح في المسجد</w:t>
      </w:r>
    </w:p>
    <w:p>
      <w:pPr>
        <w:bidi w:val="1"/>
        <w:jc w:val="start"/>
      </w:pPr>
      <w:r>
        <w:rPr>
          <w:rtl w:val="1"/>
        </w:rPr>
        <w:t>الشرح: الدلالة: خامسًا: التعوذ بالله سبحانه من النار - النار وجحيمها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