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يُكره من الخداع في البيع-كتاب البيوع-صحيح البخاري — رقم الحديث: 2117 — الرقم الفرعي: 99 — الرقم الأصلي: 2117</w:t>
        <w:br/>
      </w:r>
      <w:r>
        <w:rPr>
          <w:rtl w:val="1"/>
        </w:rPr>
        <w:t xml:space="preserve"> حدثنا عبد الله بن يوسف أخبرنا مالك عن عبد الله بن دينار عن عبد الله بن عمر رضي الله عنهما</w:t>
        <w:br/>
      </w:r>
      <w:r>
        <w:rPr>
          <w:color w:val="FF0000"/>
          <w:rtl w:val="1"/>
        </w:rPr>
        <w:t xml:space="preserve">أنَّ رجلًا ذَكَرَ للنّبيِّ ﷺ أنَّه يُخدَعُ في البُيوعِ، فقال: «إذا بايَعْتَ فقُلْ: لا خِلَابةَ». 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المكر والخديعة والاحتيال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خيار الشرط في البيع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الشروط في عقد البيع -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