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يبيع على بيع أخيه ،ولا يسوم-كتاب البيوع-صحيح البخاري — رقم الحديث: 2139 — الرقم الفرعي: 99 — الرقم الأصلي: 2139</w:t>
        <w:br/>
      </w:r>
      <w:r>
        <w:rPr>
          <w:rtl w:val="1"/>
        </w:rPr>
        <w:t xml:space="preserve"> حدثنا إسماعيل قال:حدثني مالك عن نافع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يَبيعُ بعضُكم على بَيعِ أخيه». 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عدم البيع على بيع الغير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الخِطبة المنهي عنها - الخِطبة</w:t>
      </w:r>
    </w:p>
    <w:p>
      <w:pPr>
        <w:bidi w:val="1"/>
        <w:jc w:val="start"/>
      </w:pPr>
      <w:r>
        <w:rPr>
          <w:rtl w:val="1"/>
        </w:rPr>
        <w:t>الشرح: الدلالة: قيمة دفع الأذى عن أخيه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تحريم الغِشّ والغَبْن والخِداع في المعاملات المالية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