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كراهية الشرب قائماً-كتاب الأشربة-صحيح مسلم — رقم الحديث: 2026 — الرقم الفرعي: 99 — الرقم الأصلي: 2026</w:t>
        <w:br/>
      </w:r>
      <w:r>
        <w:rPr>
          <w:rtl w:val="1"/>
        </w:rPr>
        <w:t xml:space="preserve"> حدثني عبد الجبّار بن العلاء حدثنا مروان ملاحظة يعني الفَزَاريّ حدثنا عمر بن حمزة أخبرني أبو غَطَفان المُرِّيّ أنه سمع أبا هريرة يقول:قال رسول الله صلى الله عليه وسلم</w:t>
        <w:br/>
      </w:r>
      <w:r>
        <w:rPr>
          <w:color w:val="FF0000"/>
          <w:rtl w:val="1"/>
        </w:rPr>
        <w:t xml:space="preserve">«لا يَشرَبَنَّ أحدٌ مِنكُم قائمًا، فمَن نَسِيَ فلْيَسْتَقِئ». 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عدم الشرب قائما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