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التعرّي-كتاب الحمّام-سنن أبي داود — رقم الحديث: 4012 — الرقم الفرعي: 99 — الرقم الأصلي: 4012</w:t>
        <w:br/>
      </w:r>
      <w:r>
        <w:rPr>
          <w:rtl w:val="1"/>
        </w:rPr>
        <w:t xml:space="preserve"> حدثنا عبد الله بن محمد بن نفيل ثنا زهير عن عبد الملك بن أبي سليمان العرزميّ عن عطاء عن يعلى</w:t>
        <w:br/>
      </w:r>
      <w:r>
        <w:rPr>
          <w:color w:val="FF0000"/>
          <w:rtl w:val="1"/>
        </w:rPr>
        <w:t xml:space="preserve">أنّ رسولَ الله ﷺ رأى رجُلًا يَغتسِلُ بالبَراز بلا إزَارٍ،  </w:t>
      </w:r>
      <w:r>
        <w:rPr>
          <w:color w:val="FF0000"/>
          <w:rtl w:val="1"/>
        </w:rPr>
        <w:t xml:space="preserve">فصعِدَ المِنبر، فحَمِدَ الله وأثنى عليه،  </w:t>
      </w:r>
      <w:r>
        <w:rPr>
          <w:color w:val="FF0000"/>
          <w:rtl w:val="1"/>
        </w:rPr>
        <w:t xml:space="preserve">ثم قال: «إنَّ الله عزَّ وجلَّ حَييٌّ سِتِّيرٌ، يُحبُّ الحياءَ والسَّتْرَ،  </w:t>
      </w:r>
      <w:r>
        <w:rPr>
          <w:color w:val="FF0000"/>
          <w:rtl w:val="1"/>
        </w:rPr>
        <w:t xml:space="preserve">فإذا اغتَسَلَ أحدُكم فليَسْتَتِرْ».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الاستتار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الحياء في ستر العورة - أولًا: قيمة الحياء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