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تجمع بين الصلاتين وتغتسل لهما غسلا-كتاب الطهارة-سنن أبي داود — رقم الحديث: 294 — الرقم الفرعي: 99 — الرقم الأصلي: 294</w:t>
        <w:br/>
      </w:r>
      <w:r>
        <w:rPr>
          <w:rtl w:val="1"/>
        </w:rPr>
        <w:t xml:space="preserve"> حدثنا عبيدالله بن معاذ ثنا أبي ثنا شعبة عن عبد الرحمن بن القاسم عن أبيه عن عائشة</w:t>
        <w:br/>
      </w:r>
      <w:r>
        <w:rPr>
          <w:color w:val="000000"/>
          <w:rtl w:val="1"/>
        </w:rPr>
        <w:t xml:space="preserve">قالت: استُحيضَتِ امرأةٌ على عَهدِ رسولِ الله ﷺ  </w:t>
      </w:r>
      <w:r>
        <w:rPr>
          <w:color w:val="000000"/>
          <w:rtl w:val="1"/>
        </w:rPr>
        <w:t xml:space="preserve">فأُمِرَت أن تُعجِّلَ العَصر وتُؤَخِّرَ الظُّهرَ،  </w:t>
      </w:r>
      <w:r>
        <w:rPr>
          <w:color w:val="000000"/>
          <w:rtl w:val="1"/>
        </w:rPr>
        <w:t xml:space="preserve">وتَغتَسِلَ لهما غُسلًا،  </w:t>
      </w:r>
      <w:r>
        <w:rPr>
          <w:color w:val="000000"/>
          <w:rtl w:val="1"/>
        </w:rPr>
        <w:t xml:space="preserve">وأن تُؤَخِّرَ المَغرِبَ وتُعَجِّلَ العِشاء،  </w:t>
      </w:r>
      <w:r>
        <w:rPr>
          <w:color w:val="000000"/>
          <w:rtl w:val="1"/>
        </w:rPr>
        <w:t xml:space="preserve">وتَغتَسِلَ لهما غُسلًا،  </w:t>
      </w:r>
      <w:r>
        <w:rPr>
          <w:color w:val="FF0000"/>
          <w:rtl w:val="1"/>
        </w:rPr>
        <w:t xml:space="preserve">وتَغتَسِلَ لصلاةِ الصُّبحِ غُسلًا.  </w:t>
      </w:r>
      <w:r>
        <w:rPr>
          <w:color w:val="FF0000"/>
          <w:rtl w:val="1"/>
        </w:rPr>
        <w:t xml:space="preserve">فقلتُ لعبد الرحمن: عن النبيِّ ﷺ؟  </w:t>
      </w:r>
      <w:r>
        <w:rPr>
          <w:color w:val="FF0000"/>
          <w:rtl w:val="1"/>
        </w:rPr>
        <w:t xml:space="preserve">فقال: لا أُحدِّثُكَ عن النبيِّ ﷺ بشيء.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