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الصراط جسر جهنم-كتاب الرقاق-صحيح البخاري — رقم الحديث: 6582 — الرقم الفرعي: 99 — الرقم الأصلي: 6582</w:t>
        <w:br/>
      </w:r>
      <w:r>
        <w:rPr>
          <w:rtl w:val="1"/>
        </w:rPr>
        <w:t xml:space="preserve"> حدثنا مسلم بن إبراهيم حدثنا وهيب حدثنا عبد العزيز عن أنس عن النبيّ صلى الله عليه وسلم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«لَيَرِدَنَّ عليَّ ناسٌ من أصحابي الحَوْضَ، حتَّى عَرَفْتُهم اختُلِجُوا دوني، فأقولُ: أصحابي، فيقولُ: لا تدري ما أحدَثُوا بعدَكَ». </w:t>
      </w:r>
    </w:p>
    <w:p>
      <w:pPr>
        <w:bidi w:val="1"/>
        <w:jc w:val="start"/>
      </w:pPr>
      <w:r>
        <w:rPr>
          <w:rtl w:val="1"/>
        </w:rPr>
        <w:t>الشرح: الدلالة: الردة - مبطلات الإيمان وما يخل به</w:t>
      </w:r>
    </w:p>
    <w:p>
      <w:pPr>
        <w:bidi w:val="1"/>
        <w:jc w:val="start"/>
      </w:pPr>
      <w:r>
        <w:rPr>
          <w:rtl w:val="1"/>
        </w:rPr>
        <w:t>الشرح: الدلالة: فضل السنة ومكانتها</w:t>
      </w:r>
    </w:p>
    <w:p>
      <w:pPr>
        <w:bidi w:val="1"/>
        <w:jc w:val="start"/>
      </w:pPr>
      <w:r>
        <w:rPr>
          <w:rtl w:val="1"/>
        </w:rPr>
        <w:t>الشرح: الدلالة: التصور الإسلامي للحياة الآخرة - التصور الإسلامي</w:t>
      </w:r>
    </w:p>
    <w:p>
      <w:pPr>
        <w:bidi w:val="1"/>
        <w:jc w:val="start"/>
      </w:pPr>
      <w:r>
        <w:rPr>
          <w:rtl w:val="1"/>
        </w:rPr>
        <w:t>الشرح: الدلالة: الاعتصام بالسنة واتباعها - فضل السنة ومكانتها</w:t>
      </w:r>
    </w:p>
    <w:p>
      <w:pPr>
        <w:bidi w:val="1"/>
        <w:jc w:val="start"/>
      </w:pPr>
      <w:r>
        <w:rPr>
          <w:rtl w:val="1"/>
        </w:rPr>
        <w:t>الشرح: الدلالة: التحذير من مخالفة السنة - فضل السنة ومكانتها</w:t>
      </w:r>
    </w:p>
    <w:p>
      <w:pPr>
        <w:bidi w:val="1"/>
        <w:jc w:val="start"/>
      </w:pPr>
      <w:r>
        <w:rPr>
          <w:rtl w:val="1"/>
        </w:rPr>
        <w:t>الشرح: الدلالة: محل الحوض قبل العرض والحساب - تاسعًا: الحوض</w:t>
      </w:r>
    </w:p>
    <w:p>
      <w:pPr>
        <w:bidi w:val="1"/>
        <w:jc w:val="start"/>
      </w:pPr>
      <w:r>
        <w:rPr>
          <w:rtl w:val="1"/>
        </w:rPr>
        <w:t>الشرح: الدلالة: الاعتصام بالكتاب والسنة (الثبات) - المباديء</w:t>
      </w:r>
    </w:p>
    <w:p>
      <w:pPr>
        <w:bidi w:val="1"/>
        <w:jc w:val="start"/>
      </w:pPr>
      <w:r>
        <w:rPr>
          <w:rtl w:val="1"/>
        </w:rPr>
        <w:t>الشرح: الدلالة: الالتزام بالكتاب والسنة</w:t>
      </w:r>
    </w:p>
    <w:p>
      <w:pPr>
        <w:bidi w:val="1"/>
        <w:jc w:val="start"/>
      </w:pPr>
      <w:r>
        <w:rPr>
          <w:rtl w:val="1"/>
        </w:rPr>
        <w:t>الشرح: الدلالة: المطرودون عن الحوض والمحرومون منه - تاسعًا: الحوض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