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12498 — الرقم الفرعي: 99 — الرقم الأصلي: 12498</w:t>
        <w:br/>
      </w:r>
      <w:r>
        <w:rPr>
          <w:rtl w:val="1"/>
        </w:rPr>
        <w:t xml:space="preserve"> حدثنا يونس ثنا حمّاد ملاحظة يعني ابن زيد عن ثابت عن أنس ملاحظة أو غيره قال:قال رسول الله صلى الله عليه وسلم</w:t>
        <w:br/>
      </w:r>
      <w:r>
        <w:rPr>
          <w:color w:val="FF0000"/>
          <w:rtl w:val="1"/>
        </w:rPr>
        <w:t xml:space="preserve">«مَن عالَ ابنَتَين أو ثلاثَ بنات، أو أُختَين أو ثلاثَ أَخَوات، حتَّى يَبِنَّ أو يَموتَ عنهُن، كنتُ أنا وهو كهَاتَين» وأشارَ بأُصبَعَيه السبابة والوسطى.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