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الإحسان إلى البنات-كتاب البرّ والصلة والآداب-صحيح مسلم — رقم الحديث: 2630 — الرقم الفرعي: 99 — الرقم الأصلي: 2630</w:t>
        <w:br/>
      </w:r>
      <w:r>
        <w:rPr>
          <w:rtl w:val="1"/>
        </w:rPr>
        <w:t xml:space="preserve"> حدثنا قُتيبة بن سعيد حدثنا بكر ملاحظة يعني ابن مُضَر عن ابن الهاد أنّ زياد بن أبي زياد ملاحظة مولى ابن عيّاش حدثه عن عِراك بن مالك سمعته يحدث عمر بن عبد العزيز عن عائشة</w:t>
        <w:br/>
      </w:r>
      <w:r>
        <w:rPr>
          <w:color w:val="000000"/>
          <w:rtl w:val="1"/>
        </w:rPr>
        <w:t xml:space="preserve">أنها قالت:  </w:t>
      </w:r>
      <w:r>
        <w:rPr>
          <w:color w:val="FF0000"/>
          <w:rtl w:val="1"/>
        </w:rPr>
        <w:t xml:space="preserve">جاءتني مسكينةٌ تَحملُ ابنَتَين لها، فأطعمتُها ثلاثَ تَمَرات،  </w:t>
      </w:r>
      <w:r>
        <w:rPr>
          <w:color w:val="FF0000"/>
          <w:rtl w:val="1"/>
        </w:rPr>
        <w:t xml:space="preserve">فأعطتْ كلّ واحدةٍ منهما تَمْرةً،  </w:t>
      </w:r>
      <w:r>
        <w:rPr>
          <w:color w:val="FF0000"/>
          <w:rtl w:val="1"/>
        </w:rPr>
        <w:t xml:space="preserve">ورفَعَت إلى فِيها تَمْرةً لتأكلَها، فاستطعَمَتْها ابنتاها فشَقَّت التمرةَ التي كانت تُريد أن تأكلَها بينهما،  </w:t>
      </w:r>
      <w:r>
        <w:rPr>
          <w:color w:val="FF0000"/>
          <w:rtl w:val="1"/>
        </w:rPr>
        <w:t xml:space="preserve">فأعجبني شأنُها، فذكرتُ الذي صنعتْ لرسول الله ﷺ،  </w:t>
      </w:r>
      <w:r>
        <w:rPr>
          <w:color w:val="FF0000"/>
          <w:rtl w:val="1"/>
        </w:rPr>
        <w:t xml:space="preserve">فقال: «إنَّ الله قد أوجبَ لها بها الجنةَ» أو «أعتَقَها بها مِن النار». </w:t>
      </w:r>
    </w:p>
    <w:p>
      <w:pPr>
        <w:bidi w:val="1"/>
        <w:jc w:val="start"/>
      </w:pPr>
      <w:r>
        <w:rPr>
          <w:rtl w:val="1"/>
        </w:rPr>
        <w:t>الشرح: الدلالة: العدل بين الأبناء - واجب الآباء نحو الأبناء</w:t>
      </w:r>
    </w:p>
    <w:p>
      <w:pPr>
        <w:bidi w:val="1"/>
        <w:jc w:val="start"/>
      </w:pPr>
      <w:r>
        <w:rPr>
          <w:rtl w:val="1"/>
        </w:rPr>
        <w:t>الشرح: الدلالة: فضل رعاية الأولاد - فضل التكافل الاجتماعي</w:t>
      </w:r>
    </w:p>
    <w:p>
      <w:pPr>
        <w:bidi w:val="1"/>
        <w:jc w:val="start"/>
      </w:pPr>
      <w:r>
        <w:rPr>
          <w:rtl w:val="1"/>
        </w:rPr>
        <w:t>الشرح: الدلالة: الكرم والجود والسخاء - القيم والأخلاق المحمودة</w:t>
      </w:r>
    </w:p>
    <w:p>
      <w:pPr>
        <w:bidi w:val="1"/>
        <w:jc w:val="start"/>
      </w:pPr>
      <w:r>
        <w:rPr>
          <w:rtl w:val="1"/>
        </w:rPr>
        <w:t>الشرح: الدلالة: العدل والمساواة - القيم والأخلاق المحمودة</w:t>
      </w:r>
    </w:p>
    <w:p>
      <w:pPr>
        <w:bidi w:val="1"/>
        <w:jc w:val="start"/>
      </w:pPr>
      <w:r>
        <w:rPr>
          <w:rtl w:val="1"/>
        </w:rPr>
        <w:t>الشرح: الدلالة: الإيثار - القيم والأخلاق المحمودة</w:t>
      </w:r>
    </w:p>
    <w:p>
      <w:pPr>
        <w:bidi w:val="1"/>
        <w:jc w:val="start"/>
      </w:pPr>
      <w:r>
        <w:rPr>
          <w:rtl w:val="1"/>
        </w:rPr>
        <w:t>الشرح: الدلالة: رعاية الوالدين للأولاد - الرعاية الأسرية</w:t>
      </w:r>
    </w:p>
    <w:p>
      <w:pPr>
        <w:bidi w:val="1"/>
        <w:jc w:val="start"/>
      </w:pPr>
      <w:r>
        <w:rPr>
          <w:rtl w:val="1"/>
        </w:rPr>
        <w:t>الشرح: الدلالة: قيمة رحمة الوالدين بالأبناء، والأبناءِ بالوالدين - قيم الرحمة</w:t>
      </w:r>
    </w:p>
    <w:p>
      <w:pPr>
        <w:bidi w:val="1"/>
        <w:jc w:val="start"/>
      </w:pPr>
      <w:r>
        <w:rPr>
          <w:rtl w:val="1"/>
        </w:rPr>
        <w:t>الشرح: الدلالة: رعاية المحتاجين - الرعاية والخدمة الاجتماعية</w:t>
      </w:r>
    </w:p>
    <w:p>
      <w:pPr>
        <w:bidi w:val="1"/>
        <w:jc w:val="start"/>
      </w:pPr>
      <w:r>
        <w:rPr>
          <w:rtl w:val="1"/>
        </w:rPr>
        <w:t>الشرح: الدلالة: احترام الكبير والرحمة بالصغير - الرعاية والخدمة الاجتماعية</w:t>
      </w:r>
    </w:p>
    <w:p>
      <w:pPr>
        <w:bidi w:val="1"/>
        <w:jc w:val="start"/>
      </w:pPr>
      <w:r>
        <w:rPr>
          <w:rtl w:val="1"/>
        </w:rPr>
        <w:t>الشرح: الدلالة: إطعام الفقراء والمساكين - المساعدة والنفقة والمواساة</w:t>
      </w:r>
    </w:p>
    <w:p>
      <w:pPr>
        <w:bidi w:val="1"/>
        <w:jc w:val="start"/>
      </w:pPr>
      <w:r>
        <w:rPr>
          <w:rtl w:val="1"/>
        </w:rPr>
        <w:t>الشرح: الدلالة: النفقة على الأولاد - النفقة على الأقارب</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فضل الإحسان إلى البنات - فضل التكافل الاجتماعي</w:t>
      </w:r>
    </w:p>
    <w:p>
      <w:pPr>
        <w:bidi w:val="1"/>
        <w:jc w:val="start"/>
      </w:pPr>
      <w:r>
        <w:rPr>
          <w:rtl w:val="1"/>
        </w:rPr>
        <w:t>الشرح: الدلالة: * رعاية الأبناء وتربيتهم - الأخلاق الموجبة لدخول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