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الخل-كتاب الأطعمة-سنن الترمذي — رقم الحديث: 1841 — الرقم الفرعي: 99 — الرقم الأصلي: 1842</w:t>
        <w:br/>
      </w:r>
      <w:r>
        <w:rPr>
          <w:rtl w:val="1"/>
        </w:rPr>
        <w:t xml:space="preserve"> حدثنا أبو كريب،محمد بن العلاء حدثنا أبو بكر بن عيّاش عن أبي حمزة الثُّماليّ عن الشعبيّ عن أمّ هانىء بنت أبي طالب</w:t>
        <w:br/>
      </w:r>
      <w:r>
        <w:rPr>
          <w:color w:val="FF0000"/>
          <w:rtl w:val="1"/>
        </w:rPr>
        <w:t xml:space="preserve">قالت: دَخَلَ عَلَيَّ رسول الله ﷺ، فقال: «هَل عِندَكُم شَيءٌ؟» فقلتُ: لا، إلّا كِسَرٌ يابِسة وَخَلٌّ،  </w:t>
      </w:r>
      <w:r>
        <w:rPr>
          <w:color w:val="FF0000"/>
          <w:rtl w:val="1"/>
        </w:rPr>
        <w:t xml:space="preserve">فقال النبيّ ﷺ: «قَرِّبِيه، فما أَقْفَرَ بيتٌ مِن أُدْمٍ فيه خَلٌّ». </w:t>
      </w:r>
      <w:r>
        <w:rPr>
          <w:color w:val="000000"/>
          <w:rtl w:val="1"/>
        </w:rPr>
        <w:t xml:space="preserve">هذا حديث حسن غريب من هذا الوجه،  </w:t>
      </w:r>
      <w:r>
        <w:rPr>
          <w:color w:val="000000"/>
          <w:rtl w:val="1"/>
        </w:rPr>
        <w:t xml:space="preserve">لا نعرفه من حديث أم هانئ إلا من هذا الوجه،  </w:t>
      </w:r>
      <w:r>
        <w:rPr>
          <w:color w:val="000000"/>
          <w:rtl w:val="1"/>
        </w:rPr>
        <w:t xml:space="preserve">وأم هانئٍ ماتت بعدَ عليِّ بن أبي طالبٍ بزمان.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الخل - مجموعات الأغذية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الخل - المضافات الغذائية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مقارب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