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1718 — الرقم الفرعي: 99 — الرقم الأصلي: 1718</w:t>
        <w:br/>
      </w:r>
      <w:r>
        <w:rPr>
          <w:rtl w:val="1"/>
        </w:rPr>
        <w:t xml:space="preserve"> حدثنا وكيع حدثنا يونس بن أبي إسحاق عن بُرَيد بن أبي مريم السّلوليّ عن أبي الحَوْراء عن الحسن بن عليّ</w:t>
        <w:br/>
      </w:r>
      <w:r>
        <w:rPr>
          <w:color w:val="000000"/>
          <w:rtl w:val="1"/>
        </w:rPr>
        <w:t xml:space="preserve">قال:  </w:t>
      </w:r>
      <w:r>
        <w:rPr>
          <w:color w:val="FF0000"/>
          <w:rtl w:val="1"/>
        </w:rPr>
        <w:t xml:space="preserve">علَّمَني رسولُ الله ﷺ كلماتٍ أقولُهُن في قُنُوتِ الوِتر:  </w:t>
      </w:r>
      <w:r>
        <w:rPr>
          <w:color w:val="FF0000"/>
          <w:rtl w:val="1"/>
        </w:rPr>
        <w:t xml:space="preserve">«اللّهمَّ اهدِني فيمَن هَدَيت، وعافِنِي فيمَن عافَيْت، وتولَّني فيمَن تولَّيت، وبارِك لي فيما أَعطَيت، وقِنِي شرَّ ما قَضَيت، فإنَّك تَقضِي ولا يُقضَى عليك، إنَّه لا يَذِلُّ مَن والَيت، تَبارَكتَ ربَّنا وتَعالَيت». </w:t>
      </w:r>
    </w:p>
    <w:p>
      <w:pPr>
        <w:bidi w:val="1"/>
        <w:jc w:val="start"/>
      </w:pPr>
      <w:r>
        <w:rPr>
          <w:rtl w:val="1"/>
        </w:rPr>
        <w:t>درجة الحديث: صحيح / صحيح</w:t>
      </w:r>
    </w:p>
    <w:p>
      <w:pPr>
        <w:bidi w:val="1"/>
        <w:jc w:val="start"/>
      </w:pPr>
      <w:r>
        <w:rPr>
          <w:rtl w:val="1"/>
        </w:rPr>
        <w:t>الشرح: الدلالة: قنوته ﷺ في الصلاة - أدعية الصلاة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