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أصاب قومٌ من رجلٍ هل يعاقِب-كتاب الديات-صحيح البخاري — رقم الحديث: 6896 — الرقم الفرعي: 99 — الرقم الأصلي: 6896</w:t>
        <w:br/>
      </w:r>
      <w:r>
        <w:rPr>
          <w:rtl w:val="1"/>
        </w:rPr>
        <w:t xml:space="preserve"> وقال لي : ابن بشار حدثنا يحيى عن عبيد الله عن نافع عن ابن عمر رضي الله عنهما</w:t>
        <w:br/>
      </w:r>
      <w:r>
        <w:rPr>
          <w:color w:val="FF0000"/>
          <w:rtl w:val="1"/>
        </w:rPr>
        <w:t xml:space="preserve">أنَّ غلامًا قُتِلَ غِيلةً، فقال عمرُ: لو اشتَرَكَ فيها أهلُ صَنعاءَ لَقَتَلْتُهم. </w:t>
      </w:r>
      <w:r>
        <w:rPr>
          <w:color w:val="FF0000"/>
          <w:rtl w:val="1"/>
        </w:rPr>
        <w:t xml:space="preserve">وقال مُغِيرةُ بنُ حَكِيمٍ، عن أبيه: إنَّ أربعةً قَتَلُوا صَبِيًّا، فقال عمرُ، مِثلَه. </w:t>
      </w:r>
      <w:r>
        <w:rPr>
          <w:color w:val="FF0000"/>
          <w:rtl w:val="1"/>
        </w:rPr>
        <w:t xml:space="preserve">وأقادَ أبو بكرٍ، وابنُ الزُّبَير، وعليٌّ، وسُوَيدُ بنُ مُقَرِّنٍ من لَطْمَة. </w:t>
      </w:r>
      <w:r>
        <w:rPr>
          <w:color w:val="FF0000"/>
          <w:rtl w:val="1"/>
        </w:rPr>
        <w:t xml:space="preserve">وأقادَ عمرُ من ضَرْبةٍ بالدِّرّة. </w:t>
      </w:r>
      <w:r>
        <w:rPr>
          <w:color w:val="FF0000"/>
          <w:rtl w:val="1"/>
        </w:rPr>
        <w:t xml:space="preserve">وأقادَ عليٌّ من ثلاثةِ أسواط. </w:t>
      </w:r>
      <w:r>
        <w:rPr>
          <w:color w:val="FF0000"/>
          <w:rtl w:val="1"/>
        </w:rPr>
        <w:t xml:space="preserve">واقتَصَّ شُرَيحٌ من سَوْطٍ وخُمُوش.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الاعتداء على النفس وما دونها - العقوبات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الجناية على الأعضاء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قيمة حرمة دَمِ الإنسان وعِرضِه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كيفية العقوبة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مشروعية العقوبة على الجروح عمداً - الجروح عمداً</w:t>
      </w:r>
    </w:p>
    <w:p>
      <w:pPr>
        <w:bidi w:val="1"/>
        <w:jc w:val="start"/>
      </w:pPr>
      <w:r>
        <w:rPr>
          <w:rtl w:val="1"/>
        </w:rPr>
        <w:t>الشرح: الدلالة: كيفية استيفاء القصاص على الجروح - الجروح عمداً</w:t>
      </w:r>
    </w:p>
    <w:p>
      <w:pPr>
        <w:bidi w:val="1"/>
        <w:jc w:val="start"/>
      </w:pPr>
      <w:r>
        <w:rPr>
          <w:rtl w:val="1"/>
        </w:rPr>
        <w:t>الشرح: الدلالة: الأروش  (بدل الجروح انظر الديات) - الجروح عمداً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 يستوفي القصاص - عقوبة قتل العمد</w:t>
      </w:r>
    </w:p>
    <w:p>
      <w:pPr>
        <w:bidi w:val="1"/>
        <w:jc w:val="start"/>
      </w:pPr>
      <w:r>
        <w:rPr>
          <w:rtl w:val="1"/>
        </w:rPr>
        <w:t>الشرح: الدلالة: قتل الجماعة بالواحد - عقوبة قتل العمد</w:t>
      </w:r>
    </w:p>
    <w:p>
      <w:pPr>
        <w:bidi w:val="1"/>
        <w:jc w:val="start"/>
      </w:pPr>
      <w:r>
        <w:rPr>
          <w:rtl w:val="1"/>
        </w:rPr>
        <w:t>الشرح: الدلالة: قيمة الشجاعة في تنفيذ حكم الله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عدل عمر، رضي الله عنه - مظاهر قيمة العدل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