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التمتع-كتاب الحجّ-سنن الترمذي — رقم الحديث: 822 — الرقم الفرعي: 99 — الرقم الأصلي: 822</w:t>
        <w:br/>
      </w:r>
      <w:r>
        <w:rPr>
          <w:rtl w:val="1"/>
        </w:rPr>
        <w:t xml:space="preserve"> حدثنا أبو موسى،محمد بن المثنى حدثنا عبد الله بن إدريس عن ليث عن طاوس عن ابن عباس</w:t>
        <w:br/>
      </w:r>
      <w:r>
        <w:rPr>
          <w:color w:val="FF0000"/>
          <w:rtl w:val="1"/>
        </w:rPr>
        <w:t xml:space="preserve">قال: تَمَتَّعَ رسولُ اللَّهِ ﷺ، وأَبو بَكرٍ، وعُمرُ، وعُثمانُ، وأَوَّلُ مَن نَهَى عَنها مُعاوِيَةُ.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العمرة في أشهر الحج - وقت العمرة</w:t>
      </w:r>
    </w:p>
    <w:p>
      <w:pPr>
        <w:bidi w:val="1"/>
        <w:jc w:val="start"/>
      </w:pPr>
      <w:r>
        <w:rPr>
          <w:rtl w:val="1"/>
        </w:rPr>
        <w:t>الشرح: الدلالة: التحلل - أعمال العمرة</w:t>
      </w:r>
    </w:p>
    <w:p>
      <w:pPr>
        <w:bidi w:val="1"/>
        <w:jc w:val="start"/>
      </w:pPr>
      <w:r>
        <w:rPr>
          <w:rtl w:val="1"/>
        </w:rPr>
        <w:t>الشرح: الدلالة: ما ورد في العشر الأوائل من ذي الحجة - ما ورد في الأيام والليالي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