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رؤيا الليل-كتاب التعبير-صحيح البخاري — رقم الحديث: 6999 — الرقم الفرعي: 99 — الرقم الأصلي: 6999</w:t>
        <w:br/>
      </w:r>
      <w:r>
        <w:rPr>
          <w:rtl w:val="1"/>
        </w:rPr>
        <w:t xml:space="preserve"> حدثنا عبد الله بن مسلمة عن مالك عن نافع عن عبد الله بن عمر رضي الله عنهما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«أُرَاني اللَّيلةَ عندَ الكَعْبةِ،  </w:t>
      </w:r>
      <w:r>
        <w:rPr>
          <w:color w:val="FF0000"/>
          <w:rtl w:val="1"/>
        </w:rPr>
        <w:t xml:space="preserve">فرأيتُ رجلًا آدمَ كأحسَنِ ما أنتَ راءٍ من أُدْمِ الرِّجالِ، له لِمَّةٌ كأحسَنِ ما أنتَ راءٍ منَ اللِّمَمِ، قد رَجَّلَها، تَقْطُرُ ماءً، مُتَّكِئًا على رَجُلَينِ - أو: على عَواتِقِ رَجُلَينِ - يَطُوفُ بالبيتِ، فسألتُ: مَن هذا؟ فقِيلَ: المَسِيحُ ابنُ مريمَ،  </w:t>
      </w:r>
      <w:r>
        <w:rPr>
          <w:color w:val="000000"/>
          <w:rtl w:val="1"/>
        </w:rPr>
        <w:t xml:space="preserve">ثمَّ إذا أنا برجلٍ جَعْدٍ قَطَطٍ، أعوَرِ العَينِ اليُمنَى، كأنَّها عِنَبةٌ طافيةٌ، فسألتُ: مَن هذا؟ فقِيلَ: المَسِيحُ الدَّجّال». </w:t>
      </w:r>
    </w:p>
    <w:p>
      <w:pPr>
        <w:bidi w:val="1"/>
        <w:jc w:val="start"/>
      </w:pPr>
      <w:r>
        <w:rPr>
          <w:rtl w:val="1"/>
        </w:rPr>
        <w:t>الشرح: الدلالة: الفصل الثالث: نزول عيسى ابن مريم عليه السلام وصفته وأعماله ومدته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