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ينحرف بعد التسليم-كتاب الصلاة-سنن أبي داود — رقم الحديث: 614 — الرقم الفرعي: 99 — الرقم الأصلي: 614</w:t>
        <w:br/>
      </w:r>
      <w:r>
        <w:rPr>
          <w:rtl w:val="1"/>
        </w:rPr>
        <w:t xml:space="preserve"> حدثنا مُسدّد ثنا يحيى عن سفيان حدثني يعلى بن عطاء عن جابر بن يزيد بن الأسود عن أبيه</w:t>
        <w:br/>
      </w:r>
      <w:r>
        <w:rPr>
          <w:color w:val="FF0000"/>
          <w:rtl w:val="1"/>
        </w:rPr>
        <w:t xml:space="preserve">قال: صَلّيتُ خلفَ رسولِ الله ﷺ، فكان إذا انصَرَفَ انحَرَف.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تحول الإمام بعد التسليم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