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إذا اجتمع داعيان ،أيهما أحقّ؟-كتاب الأطعمة-سنن أبي داود — رقم الحديث: 3756 — الرقم الفرعي: 99 — الرقم الأصلي: 3756</w:t>
        <w:br/>
      </w:r>
      <w:r>
        <w:rPr>
          <w:rtl w:val="1"/>
        </w:rPr>
        <w:t xml:space="preserve"> حدثنا هناد بن السريّ عن عبد السلام بن حرب عن أبي خالد الدالانيّ عن أبي العلاء الأوديّ عن حميد بن عبد الرحمن الحميريّ عن رجُل من أصحاب النبيّ صلى الله عليه وسلم أنّ النبيّ صلى الله عليه وسلم</w:t>
        <w:br/>
      </w:r>
      <w:r>
        <w:rPr>
          <w:color w:val="000000"/>
          <w:rtl w:val="1"/>
        </w:rPr>
        <w:t xml:space="preserve">قال:  </w:t>
      </w:r>
      <w:r>
        <w:rPr>
          <w:color w:val="FF0000"/>
          <w:rtl w:val="1"/>
        </w:rPr>
        <w:t xml:space="preserve">«إذا اجتمَعَ الدَّاعيان، فأَجِبْ أَقربَهما بابًا، فإنَّ أَقربَهما بابًا أَقربُهما جِوارًا،  </w:t>
      </w:r>
      <w:r>
        <w:rPr>
          <w:color w:val="FF0000"/>
          <w:rtl w:val="1"/>
        </w:rPr>
        <w:t xml:space="preserve">وإن سَبقَ أَحدُهما فأَجِبِ الذي سَبَقَ». </w:t>
      </w:r>
    </w:p>
    <w:p>
      <w:pPr>
        <w:bidi w:val="1"/>
        <w:jc w:val="start"/>
      </w:pPr>
      <w:r>
        <w:rPr>
          <w:rtl w:val="1"/>
        </w:rPr>
        <w:t>درجة الحديث: إسناده حسن</w:t>
      </w:r>
    </w:p>
    <w:p>
      <w:pPr>
        <w:bidi w:val="1"/>
        <w:jc w:val="start"/>
      </w:pPr>
      <w:r>
        <w:rPr>
          <w:rtl w:val="1"/>
        </w:rPr>
        <w:t>الشرح: الدلالة: حسن الجوار - القيم والأخلاق المحمودة</w:t>
      </w:r>
    </w:p>
    <w:p>
      <w:pPr>
        <w:bidi w:val="1"/>
        <w:jc w:val="start"/>
      </w:pPr>
      <w:r>
        <w:rPr>
          <w:rtl w:val="1"/>
        </w:rPr>
        <w:t>الشرح: الدلالة: إجابة الدعوة للوليمة - الوليمة</w:t>
      </w:r>
    </w:p>
    <w:p>
      <w:pPr>
        <w:bidi w:val="1"/>
        <w:jc w:val="start"/>
      </w:pPr>
      <w:r>
        <w:rPr>
          <w:rtl w:val="1"/>
        </w:rPr>
        <w:t>الشرح: الدلالة: تعدد الدعوة للوليمة في الوقت الواحد - الوليمة</w:t>
      </w:r>
    </w:p>
    <w:p>
      <w:pPr>
        <w:bidi w:val="1"/>
        <w:jc w:val="start"/>
      </w:pPr>
      <w:r>
        <w:rPr>
          <w:rtl w:val="1"/>
        </w:rPr>
        <w:t>الشرح: الدلالة: التربية الاجتماعية - الأهداف</w:t>
      </w:r>
    </w:p>
    <w:p>
      <w:pPr>
        <w:bidi w:val="1"/>
        <w:jc w:val="start"/>
      </w:pPr>
      <w:r>
        <w:rPr>
          <w:rtl w:val="1"/>
        </w:rPr>
        <w:t>الشرح: الدلالة: التربية بالموعظة (التوجيه والإرشاد)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