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الصدقة على المساكين-كتاب الزهد والرقائق-صحيح مسلم — رقم الحديث: 2984 — الرقم الفرعي: 1 — الرقم الأصلي: 2984</w:t>
        <w:br/>
      </w:r>
      <w:r>
        <w:rPr>
          <w:rtl w:val="1"/>
        </w:rPr>
        <w:t xml:space="preserve"> حدثنا أبو بكر بن أبي شيبة و زهير بن حرب ملاحظة واللفظ لأبي بكر قالا:حدثنا يزيد بن هارون حدثنا عبد العزيز بن أبي سلمة عن وهب بن كَيْسان عن عُبيد بن عُمَير اللّيْثيّ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«بَينا رَجُلٌ بفَلاةٍ مِن الأَرض، فسَمِعَ صوتًا في سَحَابةٍ: اسقِ حَدِيقةَ فُلان،  </w:t>
      </w:r>
      <w:r>
        <w:rPr>
          <w:color w:val="FF0000"/>
          <w:rtl w:val="1"/>
        </w:rPr>
        <w:t xml:space="preserve">فتَنَحَّى ذلك السحابُ، فأَفرغَ ماءَه في حَرَّةٍ، فإذا شَرجَةٌ مِن تِلك الشِّراجِ قد استَوعَبَت ذلك الماءَ كُلَّه،  </w:t>
      </w:r>
      <w:r>
        <w:rPr>
          <w:color w:val="FF0000"/>
          <w:rtl w:val="1"/>
        </w:rPr>
        <w:t xml:space="preserve">فتَتَبَّعَ الماءَ، فإذا رَجُلٌ قائِمٌ في حَدِيقَتِه يُحَوِّلُ الماءَ بمِسحاتِه،  </w:t>
      </w:r>
      <w:r>
        <w:rPr>
          <w:color w:val="FF0000"/>
          <w:rtl w:val="1"/>
        </w:rPr>
        <w:t xml:space="preserve">فقال له: يا عبدَ الله، ما اسمُك؟ قال: فلان - للاسمِ الذي سَمِعَ في السحابةِ -  </w:t>
      </w:r>
      <w:r>
        <w:rPr>
          <w:color w:val="FF0000"/>
          <w:rtl w:val="1"/>
        </w:rPr>
        <w:t xml:space="preserve">فقال له: يا عبدَ الله، لِمَ تَسألُنِي عن اسمِي؟  </w:t>
      </w:r>
      <w:r>
        <w:rPr>
          <w:color w:val="FF0000"/>
          <w:rtl w:val="1"/>
        </w:rPr>
        <w:t xml:space="preserve">فقال: إني سَمِعتُ صَوتًا في السَّحابِ الذي هذا ماؤُه يَقُول: اسقِ حَديقةَ فُلان، لاسمِك، فما تَصنَعُ فيها؟  </w:t>
      </w:r>
      <w:r>
        <w:rPr>
          <w:color w:val="FF0000"/>
          <w:rtl w:val="1"/>
        </w:rPr>
        <w:t xml:space="preserve">قال: أَما إذ قُلت هذا، فإني أنَظُرُ إلى ما يَخرُج مِنها، فأَتصدقُ بثُلُثه، وآكل أَنا وعِيالِي ثُلُثًا، وأَردُّ فيها ثُلُثَه».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الكرامات - معجزات الأنبياء وخصوصياتهم وخوارق العادات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القصة</w:t>
      </w:r>
    </w:p>
    <w:p>
      <w:pPr>
        <w:bidi w:val="1"/>
        <w:jc w:val="start"/>
      </w:pPr>
      <w:r>
        <w:rPr>
          <w:rtl w:val="1"/>
        </w:rPr>
        <w:t>الشرح: الدلالة: إطعام الفقراء والمساكين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