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تحريم الدم-سنن النسائي — رقم الحديث: 3982 — الرقم الفرعي: 99 — الرقم الأصلي: 3982</w:t>
        <w:br/>
      </w:r>
      <w:r>
        <w:rPr>
          <w:rtl w:val="1"/>
        </w:rPr>
        <w:t xml:space="preserve"> أخبرنا محمد بن بشّار قال:حدثنا محمد قال:حدثنا شعبة عن النّعمان بن سالم قال:سمعت أوساً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أتيتُ رسول الله ﷺ، في وفد ثقيفٍ، فكنتُ معه في قبّةٍ، فنامَ مَن كان في القبّة، غيري وغيره، فجاء رجُلٌ فسارّه، فقال: «اذهب فاقتله»، فقال: «أليس يَشهدُ أنْ لا إله إلا اللهُ، وأنّي رسول الله».  </w:t>
      </w:r>
      <w:r>
        <w:rPr>
          <w:color w:val="FF0000"/>
          <w:rtl w:val="1"/>
        </w:rPr>
        <w:t xml:space="preserve">قال: يَشهدُ. فقال رسول الله ﷺ: «ذَرْهُ. ثم قال: أُمِرت أنْ أُقاتِلَ الناسَ حتى يقولوا: لا إله إلاّ اللهُ، فإذا قالوها، حَرُمَتْ دِماؤهم، وأموالهم، إلاّ بحقّها».   </w:t>
      </w:r>
      <w:r>
        <w:rPr>
          <w:color w:val="000000"/>
          <w:rtl w:val="1"/>
        </w:rPr>
        <w:t xml:space="preserve">قال محمد، فقلتُ لشعبة: أليس في الحديث، أليس يشهدُ أنْ لا إله إلاّ الله، وأنّي رسول الله؟ قال: أظنّها معها، ولا أدري.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دخول الإسلام (نشر الدعوة الإسلامية )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تسهيل مهمة نشر الدعوة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تحرير الإنسان في الأرض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