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النساء الغازيات يرضخ لهنّ ولا يسهم،والنهي عن قتل صبيان أهل الحرب-كتاب الجهاد والسّيَر-صحيح مسلم — رقم الحديث: 1812 — الرقم الفرعي: 5 — الرقم الأصلي: 1812</w:t>
        <w:br/>
      </w:r>
      <w:r>
        <w:rPr>
          <w:rtl w:val="1"/>
        </w:rPr>
        <w:t xml:space="preserve"> حدثنا إسحاق بن إبراهيم أخبرنا وهب بن جرير بن حازم حدثني أبي قال:سمعت قيساً يحدث عن يزيد بن هُرْمُز ح وحدثني محمد بن حاتم ملاحظة واللفظ له قال:حدثنا بَهْز حدثنا جرير بن حازم حدثني قيس بن سعد عن يزيد بن هُرْمُز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كتب نَجْدَةُ بنُ عامر إلى ابن عبّاس، قال: فشَهدتُ ابنَ عباسٍ حينَ قَرأَ كِتَابه، وحين كَتَبَ جَوابه،  </w:t>
      </w:r>
      <w:r>
        <w:rPr>
          <w:color w:val="FF0000"/>
          <w:rtl w:val="1"/>
        </w:rPr>
        <w:t xml:space="preserve">وقال ابنُ عبّاس: والله، لولا أن أَردَّه عن نَتْنٍ يَقعُ فيه ما كتبتُ إليه، ولا نُعمة عَيْن،  </w:t>
      </w:r>
      <w:r>
        <w:rPr>
          <w:color w:val="000000"/>
          <w:rtl w:val="1"/>
        </w:rPr>
        <w:t xml:space="preserve">قال: فكتبَ إليه: إنكَ سألتَ عن سَهمِ ذِي القُربَى الذي ذكرَ اللهُ، مَن هُم؟ وإنَّا كنّا نرى أن قَرابةَ رسول الله ﷺ هم نحنُ، فأبى ذلك علينا قَومُنا.  </w:t>
      </w:r>
      <w:r>
        <w:rPr>
          <w:color w:val="000000"/>
          <w:rtl w:val="1"/>
        </w:rPr>
        <w:t xml:space="preserve">وسألتَ عن اليَتِيم، متى يَنقَضِي يُتْمُه؟ وإنه إذا بلغَ النِّكاح وأُونِس منه رُشد، ودُفع إليه مالُه، فقد انقضى يُتْمُه.  </w:t>
      </w:r>
      <w:r>
        <w:rPr>
          <w:color w:val="FF0000"/>
          <w:rtl w:val="1"/>
        </w:rPr>
        <w:t xml:space="preserve">وسألتَ: هل كان رسولُ الله ﷺ يَقتُل مِن صِبيان المشركين أحدًا؟ فإنَّ رسول الله ﷺ لم يكن يَقتُلُ مِنهم أحدًا، وأنتَ، فلا تَقتُل مِنهم أَحدًا، إلّا أن تكون تعلمُ مِنهم ما علم الخَضِر مِن الغُلام حينَ قَتَلَه.  </w:t>
      </w:r>
      <w:r>
        <w:rPr>
          <w:color w:val="000000"/>
          <w:rtl w:val="1"/>
        </w:rPr>
        <w:t xml:space="preserve">وسألتَ عن المرأةِ والعَبدِ، هل كان لهما سهمٌ مَعلوم، إذا حَضَروا البأس؟ فإنّهم لم يكن لهم سَهمٌ معلوم، إلّا أن يُحذَيا مِن غنائم القَوم. 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الفصل السادس: الأمر بالمعروف والنهي عن المنكر عند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