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الاستعاذة-كتاب الصلاة-سنن أبي داود — رقم الحديث: 1555 — الرقم الفرعي: 99 — الرقم الأصلي: 1555</w:t>
        <w:br/>
      </w:r>
      <w:r>
        <w:rPr>
          <w:rtl w:val="1"/>
        </w:rPr>
        <w:t xml:space="preserve"> حدثنا أحمد بن عبيدالله الغُدانيّ أخبرنا غسان بن عوف أخبرنا الجُريريّ عن أبي نضرة عن أبي سعيد الخدريّ</w:t>
        <w:br/>
      </w:r>
      <w:r>
        <w:rPr>
          <w:color w:val="000000"/>
          <w:rtl w:val="1"/>
        </w:rPr>
        <w:t xml:space="preserve">قال: دخل رسولُ الله ﷺ ذاتَ يوم المسجدَ، فإذا هو برجلِ من الأنصار يقال له: أبو أمامة،  </w:t>
      </w:r>
      <w:r>
        <w:rPr>
          <w:color w:val="000000"/>
          <w:rtl w:val="1"/>
        </w:rPr>
        <w:t xml:space="preserve">فقال: «يا أبا أمامة، ما لي أراكَ جالساً في المسجدِ في غيرِ وَقتِ الصَلاة؟»  </w:t>
      </w:r>
      <w:r>
        <w:rPr>
          <w:color w:val="000000"/>
          <w:rtl w:val="1"/>
        </w:rPr>
        <w:t xml:space="preserve">قال: هُمُوم لزِمَتني، وديونٌ يا رسولَ الله،  </w:t>
      </w:r>
      <w:r>
        <w:rPr>
          <w:color w:val="FF0000"/>
          <w:rtl w:val="1"/>
        </w:rPr>
        <w:t xml:space="preserve">قال: «أفلا أعلمك كلاماً إذا أنت قلته أذهب الله هَمَّك، وقَضَى عنك دينَك؟» قال: قلت: بلى يا رسولَ الله،  </w:t>
      </w:r>
      <w:r>
        <w:rPr>
          <w:color w:val="FF0000"/>
          <w:rtl w:val="1"/>
        </w:rPr>
        <w:t xml:space="preserve">قال: «قل إذا أصبحت وإذا أمسيت: اللهُم إني أعوذُ بكَ مِن الهَم والحَزَن، وأعوذُ بكَ مِن العَجزِ والكسَل، وأعوذُ بك مِن الجُبن والبُخلِ، وأعوذُ بكَ مِن غلَبةِ الدين وقهْر الرجال» </w:t>
      </w:r>
      <w:r>
        <w:rPr>
          <w:color w:val="000000"/>
          <w:rtl w:val="1"/>
        </w:rPr>
        <w:t xml:space="preserve">قال: ففعلت ذلك، فأذهب الله همّي، وقضى عني ديني.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للعجز والكسل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التواكل والكسل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الجبن والعجز والذل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