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23796 — الرقم الفرعي: 99 — الرقم الأصلي: 23796 — ج: 5 — ص: 454</w:t>
        <w:br/>
      </w:r>
      <w:r>
        <w:rPr>
          <w:rtl w:val="1"/>
        </w:rPr>
        <w:t xml:space="preserve"> حدثنا أبو سعيد ملاحظة مولى بني هاشم ثنا مهديّ بن عمران المازنيّ</w:t>
        <w:br/>
      </w:r>
      <w:r>
        <w:rPr>
          <w:color w:val="000000"/>
          <w:rtl w:val="1"/>
        </w:rPr>
        <w:t xml:space="preserve">قال: سمعتُ أبا الطُّفَيل، وسُئلَ: هل رأيتَ رسولَ الله ﷺ؟ قال: نعم، قيل: فهل كلَّمْتَه قال: لا،  </w:t>
      </w:r>
      <w:r>
        <w:rPr>
          <w:color w:val="FF0000"/>
          <w:rtl w:val="1"/>
        </w:rPr>
        <w:t xml:space="preserve">ولكنْ رأَيتُه انطَلَقَ مكانَ كذا وكذا، ومعَه عبدُ الله بنُ مسعودٍ وأُناسٌ من أَصحابه، حتى أَتى دارَ قَوْرَاءَ، فقال: «افتَحوا هذا» ففُتِح، ودَخلَ النّبيُّ ﷺ، ودَخلتُ معه، فإذا قَطِيفةٌ في وَسَطِ البيت، فقال: «ارفَعوا هذه القَطِيفة» فرَفعوا القَطِيفة، فإذا غلامٌ أَعورُ تحتَ القَطِيفة، فقال: «قُم يا غلام» فقامَ الغُلام، فقال: «يا غلامُ، أَتشهدُ أنِّي رسولُ الله؟» قال الغلام: أَتشهدُ أنِّي رسولُ الله؟ قال: «أَتشهدُ أنِّي رسولُ الله؟» قال الغلام: أَتشهدُ أنِّي رسولُ الله، قال رسولُ الله ﷺ: «تعوَّذوا باللهِ من شرِّ هذا» مرَّتين.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