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نوى بالنهار صوماً-كتاب الصوم-صحيح البخاري — رقم الحديث: 1924 — الرقم الفرعي: 99 — الرقم الأصلي: 1924</w:t>
        <w:br/>
      </w:r>
      <w:r>
        <w:rPr>
          <w:rtl w:val="1"/>
        </w:rPr>
        <w:t xml:space="preserve"> حدثنا أبو عاصم عن يزيد بن أبي عبيد عن سلمة بن الأكوع رضي الله عنه</w:t>
        <w:br/>
      </w:r>
      <w:r>
        <w:rPr>
          <w:color w:val="FF0000"/>
          <w:rtl w:val="1"/>
        </w:rPr>
        <w:t xml:space="preserve">أنَّ النبيَّ ﷺ بَعَثَ رجلاً يُنادِي في النّاسِ يومَ عاشُوراءَ أنَّ: «مَن أكَلَ فلْيُتِمَّ ــ أو فلْيَصُمْ ــ ومَن لم يَأْكُلْ فلا يَأْكُلْ».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