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العبد راعٍ في مال سيده-كتاب الاستقراض-صحيح البخاري — رقم الحديث: 2409 — الرقم الفرعي: 99 — الرقم الأصلي: 2409</w:t>
        <w:br/>
      </w:r>
      <w:r>
        <w:rPr>
          <w:rtl w:val="1"/>
        </w:rPr>
        <w:t xml:space="preserve"> حدثنا أبو اليمان أخبرنا شعيب عن الزهريّ قال:أخبرني سالم بن عبد الله عن عبد الله بن عمر رضي الله عنهما أنه سمع رسول الله صلى الله عليه وسلم</w:t>
        <w:br/>
      </w:r>
      <w:r>
        <w:rPr>
          <w:color w:val="000000"/>
          <w:rtl w:val="1"/>
        </w:rPr>
        <w:t xml:space="preserve">يقولُ: </w:t>
      </w:r>
      <w:r>
        <w:rPr>
          <w:color w:val="FF0000"/>
          <w:rtl w:val="1"/>
        </w:rPr>
        <w:t xml:space="preserve"> «كلُّكم راعٍ ومَسؤُولٌ عن رَعِيَّتِه،  </w:t>
      </w:r>
      <w:r>
        <w:rPr>
          <w:color w:val="FF0000"/>
          <w:rtl w:val="1"/>
        </w:rPr>
        <w:t xml:space="preserve">فالإمامُ راعٍ وهو مَسؤُولٌ عن رَعِيَّتِه،  </w:t>
      </w:r>
      <w:r>
        <w:rPr>
          <w:color w:val="FF0000"/>
          <w:rtl w:val="1"/>
        </w:rPr>
        <w:t xml:space="preserve">والرَّجلُ في أهلِه راعٍ وهو مَسؤُولٌ عن رَعِيَّتِه،  </w:t>
      </w:r>
      <w:r>
        <w:rPr>
          <w:color w:val="FF0000"/>
          <w:rtl w:val="1"/>
        </w:rPr>
        <w:t xml:space="preserve">والمرأةُ في بيتِ زوجِها راعيةٌ وهي مَسؤُولةٌ عن رَعِيَّتِها،  </w:t>
      </w:r>
      <w:r>
        <w:rPr>
          <w:color w:val="FF0000"/>
          <w:rtl w:val="1"/>
        </w:rPr>
        <w:t xml:space="preserve">والخادِمُ في مالِ سيِّدِه راعٍ وهو مَسؤُولٌ عن رَعِيَّتِه». </w:t>
      </w:r>
      <w:r>
        <w:rPr>
          <w:color w:val="000000"/>
          <w:rtl w:val="1"/>
        </w:rPr>
        <w:t xml:space="preserve">قال: فسمعتُ هؤُلاءِ مِن رسول الله ﷺ،  </w:t>
      </w:r>
      <w:r>
        <w:rPr>
          <w:color w:val="FF0000"/>
          <w:rtl w:val="1"/>
        </w:rPr>
        <w:t xml:space="preserve">وأحسِبُ النّبيَّ ﷺ قال: «والرَّجلُ في مالِ أبيه راعٍ وهو مَسؤُولٌ عن رَعِيَّتِه،  </w:t>
      </w:r>
      <w:r>
        <w:rPr>
          <w:color w:val="FF0000"/>
          <w:rtl w:val="1"/>
        </w:rPr>
        <w:t xml:space="preserve">فكلُّكم راعٍ، وكلُّكم مَسؤُولٌ عن رَعِيَّتِه». </w:t>
      </w:r>
    </w:p>
    <w:p>
      <w:pPr>
        <w:bidi w:val="1"/>
        <w:jc w:val="start"/>
      </w:pPr>
      <w:r>
        <w:rPr>
          <w:rtl w:val="1"/>
        </w:rPr>
        <w:t>الشرح: الدلالة: قيمة أمانة المرأة في بيتها - من مظاهر قيمة الأمانة</w:t>
      </w:r>
    </w:p>
    <w:p>
      <w:pPr>
        <w:bidi w:val="1"/>
        <w:jc w:val="start"/>
      </w:pPr>
      <w:r>
        <w:rPr>
          <w:rtl w:val="1"/>
        </w:rPr>
        <w:t xml:space="preserve">الشرح: الدلالة: قيم المسؤولية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ضوابط التصرف بمال الزوج ومن في حُكمه - قيم المحافظة على المال الخاص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