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الاستغفار عند القبر للميت ،في وقت الإنصراف-أول كتاب الجنائز-سنن أبي داود — رقم الحديث: 3221 — الرقم الفرعي: 99 — الرقم الأصلي: 3221</w:t>
        <w:br/>
      </w:r>
      <w:r>
        <w:rPr>
          <w:rtl w:val="1"/>
        </w:rPr>
        <w:t xml:space="preserve"> حدثنا إبراهيم بن موسى الرازيّ ثنا هشام عن عبد الله بن بُحير عن هاني مولى عثمان عن عثمان بن عفان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إذا فرَغَ مِن دفنِ المَيِّت وقَفَ عليه فقال: «اسْتَغفِرُوا لأَخيكُم وسَلُوا له بالتَّثبيت؛ فإنّه الآنَ يُسأَل».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الدعاء للميت بعد الدفن - دفن الميت وأحكامه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خامسًا: الموعظة والدعاء عند الدفن - القبر نعيمه وعذابه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دعاء المسلمين له وأعمالهم الصالحة عنه - المنجيات من عذاب القبر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للمريض والمحتضر وبعد موته-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