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الاستنجاء بالماء-أبواب الطهارة-سنن الترمذي — رقم الحديث: 19 — الرقم الفرعي: 99 — الرقم الأصلي: 19</w:t>
        <w:br/>
      </w:r>
      <w:r>
        <w:rPr>
          <w:rtl w:val="1"/>
        </w:rPr>
        <w:t xml:space="preserve"> حدثنا قتيبة و محمد بن عبد الملك بن أبي الشوارب البصريّ قالا:حدثنا أبو عَوانة عن قتادة عن مُعاذة عن عائشة</w:t>
        <w:br/>
      </w:r>
      <w:r>
        <w:rPr>
          <w:color w:val="FF0000"/>
          <w:rtl w:val="1"/>
        </w:rPr>
        <w:t xml:space="preserve">قالت: مُرْنَ أزواجَكُنَّ أن يَستطِيُبوا بالماء،  </w:t>
      </w:r>
      <w:r>
        <w:rPr>
          <w:color w:val="FF0000"/>
          <w:rtl w:val="1"/>
        </w:rPr>
        <w:t xml:space="preserve">فإنِّي أَستَحييهِم،  </w:t>
      </w:r>
      <w:r>
        <w:rPr>
          <w:color w:val="FF0000"/>
          <w:rtl w:val="1"/>
        </w:rPr>
        <w:t xml:space="preserve">فإنَّ رسولَ الله ﷺ كان يَفعلُه. </w:t>
      </w:r>
      <w:r>
        <w:rPr>
          <w:color w:val="000000"/>
          <w:rtl w:val="1"/>
        </w:rPr>
        <w:t xml:space="preserve">وفي الباب عن جَريرِ بن عبدِ الله البَجَليِّ، وأَنسٍ، وأبي هُريرة. </w:t>
      </w:r>
      <w:r>
        <w:rPr>
          <w:color w:val="000000"/>
          <w:rtl w:val="1"/>
        </w:rPr>
        <w:t xml:space="preserve">هذا حديثٌ حسنٌ صحيح. </w:t>
      </w:r>
      <w:r>
        <w:rPr>
          <w:color w:val="000000"/>
          <w:rtl w:val="1"/>
        </w:rPr>
        <w:t xml:space="preserve">وعليه العَملُ عندَ أَهلِ العِلم، يَختارُونَ الاستِنجاءَ بالماء، وإن كانَ الاستِنجاءُ بالحِجارةِ يُجزِئُ عندَهم، فإنَّهم استَحبُّوا الاستِنجاءَ بالماء، ورَأَوهُ أَفضل، وبه يقولُ سُفيانُ الثَّوريُّ، وابنُ المُبارَك، والشَّافعيُّ، وأحمدُ، وإسحاق.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النظافة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الاستنجاء (انظر الطهارة) - سنن الفطرة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نظافة السبيلين والتنزه من النجاسات - الطهارة والنظافة البدنية وسنن الفطرة</w:t>
      </w:r>
    </w:p>
    <w:p>
      <w:pPr>
        <w:bidi w:val="1"/>
        <w:jc w:val="start"/>
      </w:pPr>
      <w:r>
        <w:rPr>
          <w:rtl w:val="1"/>
        </w:rPr>
        <w:t>الشرح: الدلالة: الاستنجاء بالماء - الاستنجاء والاستجمار</w:t>
      </w:r>
    </w:p>
    <w:p>
      <w:pPr>
        <w:bidi w:val="1"/>
        <w:jc w:val="start"/>
      </w:pPr>
      <w:r>
        <w:rPr>
          <w:rtl w:val="1"/>
        </w:rPr>
        <w:t>الشرح: الدلالة: قيمة الحياء في التعلُّم والتعليم - أولًا: قيمة الحياء</w:t>
      </w:r>
    </w:p>
    <w:p>
      <w:pPr>
        <w:bidi w:val="1"/>
        <w:jc w:val="start"/>
      </w:pPr>
      <w:r>
        <w:rPr>
          <w:rtl w:val="1"/>
        </w:rPr>
        <w:t>الشرح: الدلالة: خامسًا: قيمة النظافة من البول والغائط - نظافة البدن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