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الحجامة للمحرم-كتاب الحجّ-صحيح البخاري — رقم الحديث: 1836 — الرقم الفرعي: 99 — الرقم الأصلي: 1836</w:t>
        <w:br/>
      </w:r>
      <w:r>
        <w:rPr>
          <w:rtl w:val="1"/>
        </w:rPr>
        <w:t xml:space="preserve"> حدثنا خالد بن مخلد حدثنا سليمان بن بلال عن علقمة بن أبي علقمة عن عبد الرحمن الأعرج عن ابن بُحَيْنَة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احتَجَمَ النبيُّ ﷺ وهو مُحرِمٌ بلَحْيِ جَمَلٍ في وَسَطِ رأسِه. 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