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التخيير في الصوم والفطر في السفر-كتاب الصيام-صحيح مسلم — رقم الحديث: 1122 — الرقم الفرعي: 1 — الرقم الأصلي: 1122</w:t>
        <w:br/>
      </w:r>
      <w:r>
        <w:rPr>
          <w:rtl w:val="1"/>
        </w:rPr>
        <w:t xml:space="preserve"> حدثنا داود بن رشيد حدثنا الوليد بن مسلم عن سعيد بن عبد العزيز عن إسماعيل بن عبيدالله عن أمّ الدرداء عن أبي الدرداء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خَرَجنا معَ رسولِ الله ﷺ في شهرِ رمضانَ، في حرٍّ شديدٍ، حتى إن كان أَحَدُنا ليَضعُ يَدَه على رأسِه من شِدَّةِ الحرِّ،  </w:t>
      </w:r>
      <w:r>
        <w:rPr>
          <w:color w:val="FF0000"/>
          <w:rtl w:val="1"/>
        </w:rPr>
        <w:t xml:space="preserve">وما فينا صائمٌ إلّا رسولُ الله ﷺ، وعبدُ الله بنُ رواحةَ. 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العبادة - صبر النبي ﷺ ورضاه </w:t>
      </w:r>
    </w:p>
    <w:p>
      <w:pPr>
        <w:bidi w:val="1"/>
        <w:jc w:val="start"/>
      </w:pPr>
      <w:r>
        <w:rPr>
          <w:rtl w:val="1"/>
        </w:rPr>
        <w:t xml:space="preserve">الشرح: الدلالة: صيامه ﷺ في السفر - صفة صيام النبيّ ﷺ لشهر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