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الاسفار-كتاب المواقيت-سنن النسائي — رقم الحديث: 549 — الرقم الفرعي: 99 — الرقم الأصلي: 549</w:t>
        <w:br/>
      </w:r>
      <w:r>
        <w:rPr>
          <w:rtl w:val="1"/>
        </w:rPr>
        <w:t xml:space="preserve"> أخبرني إبراهيم بن يعقوب قال:حدثنا ابن أبي مريم قال: أخبرنا أبو غسّان قال:حدثني زيد بن أسلم عن عاصم بن عمر بن قتادة عن محمود بن لبيد عن رجال من قومه من الأنصار أنّ رسول الله صلى الله عليه وسلم</w:t>
        <w:br/>
      </w:r>
      <w:r>
        <w:rPr>
          <w:color w:val="FF0000"/>
          <w:rtl w:val="1"/>
        </w:rPr>
        <w:t xml:space="preserve">قال: «ما أَسفَرتُم بالفَجر فإنَّه أَعظمُ بالأَجر».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الإسفار بصلاة الفجر.. - سنن متعلقة بصلاة الفجر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