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الزكاة من الإسلام-كتاب الإيمان-صحيح البخاري — رقم الحديث: 46 — الرقم الفرعي: 99 — الرقم الأصلي: 46</w:t>
        <w:br/>
      </w:r>
      <w:r>
        <w:rPr>
          <w:rtl w:val="1"/>
        </w:rPr>
        <w:t xml:space="preserve"> حدثنا إسماعيل قال:حدثني مالك بن أنس عن عمّه أبي سهيل بن مالك عن أبيه أنه سمع طلحة بن عبيدالله</w:t>
        <w:br/>
      </w:r>
      <w:r>
        <w:rPr>
          <w:color w:val="000000"/>
          <w:rtl w:val="1"/>
        </w:rPr>
        <w:t xml:space="preserve">يقولُ: جاءَ رجلٌ إلى رسولِ الله ﷺ مِن أهلِ نَجْدٍ ثائرَ الرَّأْسِ،  </w:t>
      </w:r>
      <w:r>
        <w:rPr>
          <w:color w:val="000000"/>
          <w:rtl w:val="1"/>
        </w:rPr>
        <w:t xml:space="preserve">يُسْمَعُ دَوِيُّ صوتِه، ولا يُفْقَه ما يقولُ، حتَّى دَنَا،  </w:t>
      </w:r>
      <w:r>
        <w:rPr>
          <w:color w:val="000000"/>
          <w:rtl w:val="1"/>
        </w:rPr>
        <w:t xml:space="preserve">فإذا هو يَسْألُ عن الإسلامِ،  </w:t>
      </w:r>
      <w:r>
        <w:rPr>
          <w:color w:val="000000"/>
          <w:rtl w:val="1"/>
        </w:rPr>
        <w:t xml:space="preserve">فقال رسولُ الله ﷺ: «خمسُ صَلَواتٍ في اليومِ واللَّيلةِ»  </w:t>
      </w:r>
      <w:r>
        <w:rPr>
          <w:color w:val="000000"/>
          <w:rtl w:val="1"/>
        </w:rPr>
        <w:t xml:space="preserve">فقال: هل عليَّ غيرُها؟ قال: «لا، إلَّا أنْ تَطَوَّعَ»  </w:t>
      </w:r>
      <w:r>
        <w:rPr>
          <w:color w:val="FF0000"/>
          <w:rtl w:val="1"/>
        </w:rPr>
        <w:t xml:space="preserve">قال رسولُ الله ﷺ: «وصِيامُ رمضانَ»  </w:t>
      </w:r>
      <w:r>
        <w:rPr>
          <w:color w:val="000000"/>
          <w:rtl w:val="1"/>
        </w:rPr>
        <w:t xml:space="preserve">قال: هل عليَّ غيرُه؟ قال: «لا، إلَّا أنْ تَطَوَّعَ»  </w:t>
      </w:r>
      <w:r>
        <w:rPr>
          <w:color w:val="FF0000"/>
          <w:rtl w:val="1"/>
        </w:rPr>
        <w:t xml:space="preserve">قال: وذَكَرَ له رسولُ الله ﷺ الزَّكاةَ،  </w:t>
      </w:r>
      <w:r>
        <w:rPr>
          <w:color w:val="FF0000"/>
          <w:rtl w:val="1"/>
        </w:rPr>
        <w:t xml:space="preserve">قال: هل عليَّ غيرُها؟ قال: «لا، إلَّا أنْ تَطَوَّعَ». </w:t>
      </w:r>
      <w:r>
        <w:rPr>
          <w:color w:val="000000"/>
          <w:rtl w:val="1"/>
        </w:rPr>
        <w:t xml:space="preserve">قال: فأدبَرَ الرَّجلُ وهو يقولُ: والله لا أَزِيدُ على هذا ولا أَنقُصُ،  </w:t>
      </w:r>
      <w:r>
        <w:rPr>
          <w:color w:val="000000"/>
          <w:rtl w:val="1"/>
        </w:rPr>
        <w:t xml:space="preserve">قال رسولُ الله ﷺ: «أفلَحَ إنْ صَدَقَ».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مؤسسات التربية والتعليم والتوجيه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