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غزوة الخندق-كتاب المغازي-صحيح البخاري — رقم الحديث: 4105 — الرقم الفرعي: 99 — الرقم الأصلي: 4105</w:t>
        <w:br/>
      </w:r>
      <w:r>
        <w:rPr>
          <w:rtl w:val="1"/>
        </w:rPr>
        <w:t xml:space="preserve"> حدثنا مُسدَّد حدثنا يحيى بن سعيد عن شُعبة قال:حدثني الحكم عن مجاهد عن ابن عباس رضي الله عنهما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«نُصِرْتُ بالصَّبَا،  </w:t>
      </w:r>
      <w:r>
        <w:rPr>
          <w:color w:val="000000"/>
          <w:rtl w:val="1"/>
        </w:rPr>
        <w:t xml:space="preserve">وأُهْلِكَتْ عادٌ بالدَّبُورِ». </w:t>
      </w:r>
    </w:p>
    <w:p>
      <w:pPr>
        <w:bidi w:val="1"/>
        <w:jc w:val="start"/>
      </w:pPr>
      <w:r>
        <w:rPr>
          <w:rtl w:val="1"/>
        </w:rPr>
        <w:t>الشرح: الدلالة: هزيمة الأحزاب وانتصار المسلمين - غزوة الخندق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