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من قتل دون ماله-كتاب تحريم الدم-سنن النسائي — رقم الحديث: 4093 — الرقم الفرعي: 99 — الرقم الأصلي: 4093</w:t>
        <w:br/>
      </w:r>
      <w:r>
        <w:rPr>
          <w:rtl w:val="1"/>
        </w:rPr>
        <w:t xml:space="preserve"> أخبرنا محمد بن المثنى قال:حدثنا عبد الرحمن قال:حدثنا سفيان عن علقمة عن أبي جعفر قال:قال رسول الله صلى الله عليه وسلم</w:t>
        <w:br/>
      </w:r>
      <w:r>
        <w:rPr>
          <w:color w:val="FF0000"/>
          <w:rtl w:val="1"/>
        </w:rPr>
        <w:t xml:space="preserve">«مَن قُتِلَ دون مَظلِمَتِه، فهو شهيدٌ».   </w:t>
      </w:r>
      <w:r>
        <w:rPr>
          <w:color w:val="000000"/>
          <w:rtl w:val="1"/>
        </w:rPr>
        <w:t xml:space="preserve">قال أبو عبد الرَّحمن: حديث المُؤمَّل خطأ، والصَّواب حديث عبد الرَّحمن. </w:t>
      </w:r>
    </w:p>
    <w:p>
      <w:pPr>
        <w:bidi w:val="1"/>
        <w:jc w:val="start"/>
      </w:pPr>
      <w:r>
        <w:rPr>
          <w:rtl w:val="1"/>
        </w:rPr>
        <w:t>درجة الحديث: حسن بشواهده</w:t>
      </w:r>
    </w:p>
    <w:p>
      <w:pPr>
        <w:bidi w:val="1"/>
        <w:jc w:val="start"/>
      </w:pPr>
      <w:r>
        <w:rPr>
          <w:rtl w:val="1"/>
        </w:rPr>
        <w:t>الشرح: الدلالة: الظلم والبغي والعدوان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أنواع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مراتب الشهداء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