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ثلاثة يحبهم الله تعالى-كتاب صفة الجنة-سنن الترمذي — رقم الحديث: 2568 — الرقم الفرعي: 99 — الرقم الأصلي: 2571</w:t>
        <w:br/>
      </w:r>
      <w:r>
        <w:rPr>
          <w:rtl w:val="1"/>
        </w:rPr>
        <w:t xml:space="preserve"> حدثنا محمد بن بشّار و محمد بن المثنى قالا:حدثنا محمد بن جعفر حدثنا شعبة عن منصور بن المعتمر قال:سمعت رِبعي بن خِراش يحدث عن زيد بن ظبيان يرفعه إلى أبي ذرّ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ثَلاثةٌ يُحبُّهم الله،  </w:t>
      </w:r>
      <w:r>
        <w:rPr>
          <w:color w:val="FF0000"/>
          <w:rtl w:val="1"/>
        </w:rPr>
        <w:t xml:space="preserve">وثَلاثةٌ يُبغِضُهم الله،  </w:t>
      </w:r>
      <w:r>
        <w:rPr>
          <w:color w:val="FF0000"/>
          <w:rtl w:val="1"/>
        </w:rPr>
        <w:t xml:space="preserve">فأمّا الّذينَ يُحبُّهم الله:  </w:t>
      </w:r>
      <w:r>
        <w:rPr>
          <w:color w:val="000000"/>
          <w:rtl w:val="1"/>
        </w:rPr>
        <w:t xml:space="preserve">فرَجلٌ أَتى قَومًا فسَألَهم باللهِ ولم يَسألْهُم بقَرابةٍ بَينَه وبَينَهم فمَنَعوه،  </w:t>
      </w:r>
      <w:r>
        <w:rPr>
          <w:color w:val="FF0000"/>
          <w:rtl w:val="1"/>
        </w:rPr>
        <w:t xml:space="preserve">فتَخلَّف رجلٌ بأَعيانِهم، فأَعطاهُ سِرًّا، لا يَعلَمُ بعَطيَّتِه إلّا اللهُ والذي أَعطاه.  </w:t>
      </w:r>
      <w:r>
        <w:rPr>
          <w:color w:val="FF0000"/>
          <w:rtl w:val="1"/>
        </w:rPr>
        <w:t xml:space="preserve">وقومٌ سارُوا لَيلتَهم، حتى إذا كان النَّومُ أَحبَّ إليهم ممَّا يُعدَلُ به، فوَضَعوا رُؤوسَهم،  </w:t>
      </w:r>
      <w:r>
        <w:rPr>
          <w:color w:val="FF0000"/>
          <w:rtl w:val="1"/>
        </w:rPr>
        <w:t xml:space="preserve">فقامَ يَتمَلَّقُني ويَتلو آياتي.  </w:t>
      </w:r>
      <w:r>
        <w:rPr>
          <w:color w:val="FF0000"/>
          <w:rtl w:val="1"/>
        </w:rPr>
        <w:t xml:space="preserve">ورَجلٌ كان في سَريَّة، فلَقِي العدوَّ فهُزِموا، فأَقبَلَ بصَدْرِه حتى يُقتَلَ أو يُفتَحَ له.  </w:t>
      </w:r>
      <w:r>
        <w:rPr>
          <w:color w:val="FF0000"/>
          <w:rtl w:val="1"/>
        </w:rPr>
        <w:t xml:space="preserve">والثّلاثةُ الّذين يُبغِضُهم الله:  </w:t>
      </w:r>
      <w:r>
        <w:rPr>
          <w:color w:val="000000"/>
          <w:rtl w:val="1"/>
        </w:rPr>
        <w:t xml:space="preserve">الشَّيخُ الزَّاني،  </w:t>
      </w:r>
      <w:r>
        <w:rPr>
          <w:color w:val="000000"/>
          <w:rtl w:val="1"/>
        </w:rPr>
        <w:t xml:space="preserve">والفَقيرُ المُختال،  </w:t>
      </w:r>
      <w:r>
        <w:rPr>
          <w:color w:val="000000"/>
          <w:rtl w:val="1"/>
        </w:rPr>
        <w:t xml:space="preserve">والغَنيُّ الظَّلوم. </w:t>
      </w:r>
      <w:r>
        <w:rPr>
          <w:color w:val="000000"/>
          <w:rtl w:val="1"/>
        </w:rPr>
        <w:t xml:space="preserve">حدَّثنا محمودُ بنُ غَيلانَ، قال: حدَّثنا النَّضرُ بن شُمَيل، عن شُعبة، نحوَه. </w:t>
      </w:r>
      <w:r>
        <w:rPr>
          <w:color w:val="000000"/>
          <w:rtl w:val="1"/>
        </w:rPr>
        <w:t xml:space="preserve">هذا حديثٌ صحيح. </w:t>
      </w:r>
      <w:r>
        <w:rPr>
          <w:color w:val="000000"/>
          <w:rtl w:val="1"/>
        </w:rPr>
        <w:t xml:space="preserve">وهكذا رَوى شَيبانُ، عن منصور، نحوَ هذا، وهذا أَصحُّ مِن حديث أَبي بكرِ بنِ عيَّاش.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حد الزنا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الحب والبغض والرضى والسخط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الإخلاص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الجرأة والشجاعة والتضحية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عموم الموبقات و الكبائر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الكبر والتكبر.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العجب والاختيال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تحريم الزنا وعقوبته في الآخرة - حد الزنا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التنافس في الطاعات.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الإخلاص والتوكل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محبة الله عز وجل للعبد ومحبة العبد لله تعالى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فضل صلاة القيام والتهجد - صلاة القيام والتهجد</w:t>
      </w:r>
    </w:p>
    <w:p>
      <w:pPr>
        <w:bidi w:val="1"/>
        <w:jc w:val="start"/>
      </w:pPr>
      <w:r>
        <w:rPr>
          <w:rtl w:val="1"/>
        </w:rPr>
        <w:t>الشرح: الدلالة: الإخلاص - شروط قبول صدقة التطوع عند الله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تغليظ العقوبة في الزنا - عقوبة الزنا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الإخلاص - مبادىء التعلم وشروطه</w:t>
      </w:r>
    </w:p>
    <w:p>
      <w:pPr>
        <w:bidi w:val="1"/>
        <w:jc w:val="start"/>
      </w:pPr>
      <w:r>
        <w:rPr>
          <w:rtl w:val="1"/>
        </w:rPr>
        <w:t>الشرح: الدلالة: مرحلة الشيخوخة (من سن 50 فما فوق) - مراحل النمو</w:t>
      </w:r>
    </w:p>
    <w:p>
      <w:pPr>
        <w:bidi w:val="1"/>
        <w:jc w:val="start"/>
      </w:pPr>
      <w:r>
        <w:rPr>
          <w:rtl w:val="1"/>
        </w:rPr>
        <w:t>الشرح: الدلالة: الحاجة إلى الإيمان بالله وحده وعبادته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مشروعية صدقة التطوع وفضلها - صدقة التطوع</w:t>
      </w:r>
    </w:p>
    <w:p>
      <w:pPr>
        <w:bidi w:val="1"/>
        <w:jc w:val="start"/>
      </w:pPr>
      <w:r>
        <w:rPr>
          <w:rtl w:val="1"/>
        </w:rPr>
        <w:t>الشرح: الدلالة: قيمة الشجاعة في الكَرِّ بعدَ الفرِّ - قيم الشجاعة والتضحية</w:t>
      </w:r>
    </w:p>
    <w:p>
      <w:pPr>
        <w:bidi w:val="1"/>
        <w:jc w:val="start"/>
      </w:pPr>
      <w:r>
        <w:rPr>
          <w:rtl w:val="1"/>
        </w:rPr>
        <w:t>الشرح: الدلالة: فضل الجهاد في سبيل الله ودرجته - فضل الجهاد وثواب المجاهدين (الدولة)</w:t>
      </w:r>
    </w:p>
    <w:p>
      <w:pPr>
        <w:bidi w:val="1"/>
        <w:jc w:val="start"/>
      </w:pPr>
      <w:r>
        <w:rPr>
          <w:rtl w:val="1"/>
        </w:rPr>
        <w:t>الشرح: الدلالة: فضل انغماس الرجل الشجاع أو الفئة القليلة في العدو رغبة في الشهادة - فضل الجهاد وثواب المجاهدين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