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الدخول على الميت بعد الموت-كتاب الجنائز-صحيح البخاري — رقم الحديث: 1244 — الرقم الفرعي: 99 — الرقم الأصلي: 1244</w:t>
        <w:br/>
      </w:r>
      <w:r>
        <w:rPr>
          <w:rtl w:val="1"/>
        </w:rPr>
        <w:t xml:space="preserve"> حدثنا محمد بن بشار حدثنا غُنْدَر حدثنا شعبة قال:سمعت محمد بن المُنْكَدِر قال:سمعت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قُتِلَ أبي جَعَلْتُ أكشِفُ الثَّوْبَ عن وَجهِه أَبكي، ويَنهَوْني عنه، والنبيُّ ﷺ لا يَنهَاني، فجَعَلَتْ عَمَّتي فاطمةُ تَبكي،  </w:t>
      </w:r>
      <w:r>
        <w:rPr>
          <w:color w:val="FF0000"/>
          <w:rtl w:val="1"/>
        </w:rPr>
        <w:t xml:space="preserve">فقال النبيُّ ﷺ: «تَبكِينَ أو لا تَبكِينَ، ما زالَتِ الملائكةُ تُظِلُّه بأجْنِحَتِها حتَّى رَفَعْتُمُوه». </w:t>
      </w:r>
      <w:r>
        <w:rPr>
          <w:color w:val="000000"/>
          <w:rtl w:val="1"/>
        </w:rPr>
        <w:t xml:space="preserve">تابَعَه ابنُ جُرَيجٍ: أخبرني ابنُ المُنكَدِرِ، سَمِعَ جابرًا، رضي الله عنه.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p>
      <w:pPr>
        <w:bidi w:val="1"/>
        <w:jc w:val="start"/>
      </w:pPr>
      <w:r>
        <w:rPr>
          <w:rtl w:val="1"/>
        </w:rPr>
        <w:t>الشرح: الدلالة: قيمة حبِّ الوالدَين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التراحم بين الأقارب والأرحام - قيم الرحمة</w:t>
      </w:r>
    </w:p>
    <w:p>
      <w:pPr>
        <w:bidi w:val="1"/>
        <w:jc w:val="start"/>
      </w:pPr>
      <w:r>
        <w:rPr>
          <w:rtl w:val="1"/>
        </w:rPr>
        <w:t>الشرح: الدلالة: الملائكة تظل الشهيد بأجنحتها بعد موته - عاشرًا: قبض الروح</w:t>
      </w:r>
    </w:p>
    <w:p>
      <w:pPr>
        <w:bidi w:val="1"/>
        <w:jc w:val="start"/>
      </w:pPr>
      <w:r>
        <w:rPr>
          <w:rtl w:val="1"/>
        </w:rPr>
        <w:t>الشرح: الدلالة: عبد الله بن حرام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