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7478 — الرقم الفرعي: 99 — الرقم الأصلي: 7478 — ج: 8 — ص: 98</w:t>
        <w:br/>
      </w:r>
      <w:r>
        <w:rPr>
          <w:rtl w:val="1"/>
        </w:rPr>
        <w:t xml:space="preserve"> حدثنا أحمد بن المعلى الدمشقيّ وإسحاق بن إبراهيم بن أبي حسان الأنماطيّ، قالا: حدثنا هشام بن عمار، حدثنا حماد بن عبد الرحمن، حدثنا خالد بن الزبرقان، عن سليمان بن حبيب، عن أبي أمامة الباهليّ: عن النبيّ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«أَهلُ المَدائنِ الجُلَساءُ في سَبيلِ الله، رِدْءٌ للمُسلِمينَ وثَغرُهم، فلا تَغلُوا عليهم،  </w:t>
      </w:r>
      <w:r>
        <w:rPr>
          <w:color w:val="FF0000"/>
          <w:rtl w:val="1"/>
        </w:rPr>
        <w:t xml:space="preserve">ولا تَحتَكِروا،  </w:t>
      </w:r>
      <w:r>
        <w:rPr>
          <w:color w:val="000000"/>
          <w:rtl w:val="1"/>
        </w:rPr>
        <w:t xml:space="preserve">ولا يَبيعُ حاضرٌ لبادٍ،  </w:t>
      </w:r>
      <w:r>
        <w:rPr>
          <w:color w:val="FF0000"/>
          <w:rtl w:val="1"/>
        </w:rPr>
        <w:t xml:space="preserve">ولا يَسومُ الرَّجلُ على سَومِ أَخيه، ولا يَخطُبُ على خِطبتِه،  </w:t>
      </w:r>
      <w:r>
        <w:rPr>
          <w:color w:val="000000"/>
          <w:rtl w:val="1"/>
        </w:rPr>
        <w:t xml:space="preserve">ولا تَكتفئُ المرأةُ إناءَ أُختِها، فكلٌّ رَزَقَه على اللهُ عزَّ وجلّ».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سوم  المسلم وشراؤه على شراء أخيه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الاحتكار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