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921 — الرقم الفرعي: 99 — الرقم الأصلي: 921 — ج: 18 — ص: 359</w:t>
        <w:br/>
      </w:r>
      <w:r>
        <w:rPr>
          <w:rtl w:val="1"/>
        </w:rPr>
        <w:t xml:space="preserve">  حدثنا عبد الله بن أحمد بن حنبل، وحدثنا الحسين بن إسحاق التُّستَريّ، قالا: حدثنا عثمان بن أبي شيبة، حدثنا معاوية بن ميسرة بن شريح، حدثنا الحكم، عن قيس بن أبي غَرَزَة،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مرَّ النّبيُّ ﷺ برَجلٍ يَبيعُ طعامًا، فقال: «يا صاحبَ هذا الطعام! أَسفلُ هذا مِثلُ أَعلاه؟» فقال: نعم!  </w:t>
      </w:r>
      <w:r>
        <w:rPr>
          <w:color w:val="FF0000"/>
          <w:rtl w:val="1"/>
        </w:rPr>
        <w:t xml:space="preserve">فقالَ رسولُ الله ﷺ: «مَن غشَّ المُسلِمينَ فليسَ مِنهم».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الغبن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