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زكاة السائمة-كتاب الزكاة-سنن أبي داود — رقم الحديث: 1568 — الرقم الفرعي: 99 — الرقم الأصلي: 1568</w:t>
        <w:br/>
      </w:r>
      <w:r>
        <w:rPr>
          <w:rtl w:val="1"/>
        </w:rPr>
        <w:t xml:space="preserve"> حدثنا عبد الله بن محمد النفيليّ ثنا عبّاد بن العوّام عن سفيان بن حسين عن الزهريّ عن سالم عن أبيه</w:t>
        <w:br/>
      </w:r>
      <w:r>
        <w:rPr>
          <w:color w:val="FF0000"/>
          <w:rtl w:val="1"/>
        </w:rPr>
        <w:t xml:space="preserve">قال: كتَبَ رسولُ الله ﷺ كتابَ الصَّدَقة فلم يُخرجه إلى عماله حتى قُبِضَ، فقرَنَه بسَيْفِه، فعَمِلَ به أبو بكر حتى قُبِضَ، ثم عَمِلَ به عمر حَتَى قُبِضَ، فكان فيه: «في خَمْسٍ من الإبل شاةٌ، وفي عشرٍ شاتان، وفي خمسَ عشرةَ ثلاثُ شياه، وفي عشرين أربعُ شياه، وفي خمس وعشرين ابنةُ مخاضٍ، إلى خمس وثلاثين، فإن زادت واحدةً، ففيها ابنةُ لبون إلى خمس وأربعين، فإذا زادت واحدةً، ففيها حِقَّة، إلى ستين، فإذا زادت واحدةً، ففيها جَذَعَةٌ، إلى خمسٍ وسبعين، فإذا زادت واحدةً، ففيها ابنتا لَبُونٍ، إلى تسعين، فإذا زادت واحدةً، ففيها حِقَّتان، إلى عشرين ومئة، فإن كانت الإبلُ أكثرَ مِن ذلك، ففي كُلِّ خمسين حِقة، وفي كل أربعين ابنةُ لبون. </w:t>
      </w:r>
      <w:r>
        <w:rPr>
          <w:color w:val="FF0000"/>
          <w:rtl w:val="1"/>
        </w:rPr>
        <w:t xml:space="preserve">وفي الغنم في كُلِّ أربعين شاةً شاةٌ، إلى عشرين ومئة، فإن زادَتْ واحدةً، فشاتان، إلى مئتين، فإن زادت على المئتين، ففيها ثلاثُ شِياه، إلى ثلاث مئة فإن كانت الغنمُ أكثرَ مِن ذلك، ففي كل مئة شاةٍ شاةٌ، ليس فيها شيءٌ حتى تبلغ المئة. </w:t>
      </w:r>
      <w:r>
        <w:rPr>
          <w:color w:val="FF0000"/>
          <w:rtl w:val="1"/>
        </w:rPr>
        <w:t xml:space="preserve">ولا يفرق بين مجتمع، ولا يُجمَعُ بينَ متفرِّق، مخافةَ الصدقة، وما كان من خليطين، فإنهما يتراجَعَان بالسَّويَّة. </w:t>
      </w:r>
      <w:r>
        <w:rPr>
          <w:color w:val="FF0000"/>
          <w:rtl w:val="1"/>
        </w:rPr>
        <w:t xml:space="preserve">ولا يُؤخَذُ في الصدقة، هَرِمَة، ولا ذاتُ عيب». </w:t>
      </w:r>
      <w:r>
        <w:rPr>
          <w:color w:val="FF0000"/>
          <w:rtl w:val="1"/>
        </w:rPr>
        <w:t xml:space="preserve">قال: وقال الزهري: إذا جاء المصَدّقُ قُسمت الشاءُ أثلاثاً: ثلثاً شِراراً، وثلثاً خياراً، وثلثاً وسطاً، فيأخُذُ المُصَدَّقُ من الوسط، ولم يذكر الزهريُّ البقر. </w:t>
      </w:r>
    </w:p>
    <w:p>
      <w:pPr>
        <w:bidi w:val="1"/>
        <w:jc w:val="start"/>
      </w:pPr>
      <w:r>
        <w:rPr>
          <w:rtl w:val="1"/>
        </w:rPr>
        <w:t>درجة الحديث: صحيح</w:t>
      </w:r>
    </w:p>
    <w:p>
      <w:pPr>
        <w:bidi w:val="1"/>
        <w:jc w:val="start"/>
      </w:pPr>
      <w:r>
        <w:rPr>
          <w:rtl w:val="1"/>
        </w:rPr>
        <w:t>الشرح: الدلالة: المحاسبة - الإدارة</w:t>
      </w:r>
    </w:p>
    <w:p>
      <w:pPr>
        <w:bidi w:val="1"/>
        <w:jc w:val="start"/>
      </w:pPr>
      <w:r>
        <w:rPr>
          <w:rtl w:val="1"/>
        </w:rPr>
        <w:t>الشرح: الدلالة: تاريخ الخلفاء الراشدين ومناقبهم</w:t>
      </w:r>
    </w:p>
    <w:p>
      <w:pPr>
        <w:bidi w:val="1"/>
        <w:jc w:val="start"/>
      </w:pPr>
      <w:r>
        <w:rPr>
          <w:rtl w:val="1"/>
        </w:rPr>
        <w:t>الشرح: الدلالة: صفة المال الذي يخرج للزكاة - الزكاة</w:t>
      </w:r>
    </w:p>
    <w:p>
      <w:pPr>
        <w:bidi w:val="1"/>
        <w:jc w:val="start"/>
      </w:pPr>
      <w:r>
        <w:rPr>
          <w:rtl w:val="1"/>
        </w:rPr>
        <w:t>الشرح: الدلالة: الدولة - مؤسسات التربية والتعليم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قبض الأموال وإنفاقها - وظائف المحاسبة</w:t>
      </w:r>
    </w:p>
    <w:p>
      <w:pPr>
        <w:bidi w:val="1"/>
        <w:jc w:val="start"/>
      </w:pPr>
      <w:r>
        <w:rPr>
          <w:rtl w:val="1"/>
        </w:rPr>
        <w:t>الشرح: الدلالة: السنة - مصادر الدستور</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توضيح المفهوم - الأساليب التعليمية</w:t>
      </w:r>
    </w:p>
    <w:p>
      <w:pPr>
        <w:bidi w:val="1"/>
        <w:jc w:val="start"/>
      </w:pPr>
      <w:r>
        <w:rPr>
          <w:rtl w:val="1"/>
        </w:rPr>
        <w:t>الشرح: الدلالة: الزكاة والصدقات والركاز - أنواع التمويل ومصادره</w:t>
      </w:r>
    </w:p>
    <w:p>
      <w:pPr>
        <w:bidi w:val="1"/>
        <w:jc w:val="start"/>
      </w:pPr>
      <w:r>
        <w:rPr>
          <w:rtl w:val="1"/>
        </w:rPr>
        <w:t>الشرح: الدلالة: أهمية رئيس الدولة وضرورته - رئيس الدولة</w:t>
      </w:r>
    </w:p>
    <w:p>
      <w:pPr>
        <w:bidi w:val="1"/>
        <w:jc w:val="start"/>
      </w:pPr>
      <w:r>
        <w:rPr>
          <w:rtl w:val="1"/>
        </w:rPr>
        <w:t>الشرح: الدلالة: نصاب زكاة الإبل ومقدارها - زكاة الأنعام</w:t>
      </w:r>
    </w:p>
    <w:p>
      <w:pPr>
        <w:bidi w:val="1"/>
        <w:jc w:val="start"/>
      </w:pPr>
      <w:r>
        <w:rPr>
          <w:rtl w:val="1"/>
        </w:rPr>
        <w:t>الشرح: الدلالة: نصاب زكاة الغنم ومقدارها - زكاة الأنعام</w:t>
      </w:r>
    </w:p>
    <w:p>
      <w:pPr>
        <w:bidi w:val="1"/>
        <w:jc w:val="start"/>
      </w:pPr>
      <w:r>
        <w:rPr>
          <w:rtl w:val="1"/>
        </w:rPr>
        <w:t>الشرح: الدلالة: القدرات العلمية.</w:t>
      </w:r>
    </w:p>
    <w:p>
      <w:pPr>
        <w:bidi w:val="1"/>
        <w:jc w:val="start"/>
      </w:pPr>
      <w:r>
        <w:rPr>
          <w:rtl w:val="1"/>
        </w:rPr>
        <w:t>الشرح: الدلالة: العلم والاجتهاد - شروط رئيس الدولة</w:t>
      </w:r>
    </w:p>
    <w:p>
      <w:pPr>
        <w:bidi w:val="1"/>
        <w:jc w:val="start"/>
      </w:pPr>
      <w:r>
        <w:rPr>
          <w:rtl w:val="1"/>
        </w:rPr>
        <w:t>الشرح: الدلالة: تطبيق أحكام الإسلام والمحافظة على الدين - واجبات رئيس الدولة</w:t>
      </w:r>
    </w:p>
    <w:p>
      <w:pPr>
        <w:bidi w:val="1"/>
        <w:jc w:val="start"/>
      </w:pPr>
      <w:r>
        <w:rPr>
          <w:rtl w:val="1"/>
        </w:rPr>
        <w:t>الشرح: الدلالة: جباية الأموال وإنفاقها - واجبات رئيس الدولة</w:t>
      </w:r>
    </w:p>
    <w:p>
      <w:pPr>
        <w:bidi w:val="1"/>
        <w:jc w:val="start"/>
      </w:pPr>
      <w:r>
        <w:rPr>
          <w:rtl w:val="1"/>
        </w:rPr>
        <w:t>الشرح: الدلالة: توفير الحياة الكريمة للرعية - واجبات رئيس الدولة</w:t>
      </w:r>
    </w:p>
    <w:p>
      <w:pPr>
        <w:bidi w:val="1"/>
        <w:jc w:val="start"/>
      </w:pPr>
      <w:r>
        <w:rPr>
          <w:rtl w:val="1"/>
        </w:rPr>
        <w:t>الشرح: الدلالة: إمارة الزكاة - انواع الإمارة</w:t>
      </w:r>
    </w:p>
    <w:p>
      <w:pPr>
        <w:bidi w:val="1"/>
        <w:jc w:val="start"/>
      </w:pPr>
      <w:r>
        <w:rPr>
          <w:rtl w:val="1"/>
        </w:rPr>
        <w:t>الشرح: الدلالة: التحايل في الزكاة - مشروعية الزكاة وفضلها</w:t>
      </w:r>
    </w:p>
    <w:p>
      <w:pPr>
        <w:bidi w:val="1"/>
        <w:jc w:val="start"/>
      </w:pPr>
      <w:r>
        <w:rPr>
          <w:rtl w:val="1"/>
        </w:rPr>
        <w:t>الشرح: الدلالة: زكاة الأنعام المشتركة - الأنعام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